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FA" w:rsidRDefault="00B46FDB" w:rsidP="004B7B5F">
      <w:pPr>
        <w:jc w:val="center"/>
        <w:rPr>
          <w:b/>
          <w:sz w:val="28"/>
          <w:szCs w:val="28"/>
        </w:rPr>
      </w:pPr>
      <w:r w:rsidRPr="00C91DBC">
        <w:rPr>
          <w:b/>
          <w:sz w:val="28"/>
          <w:szCs w:val="28"/>
        </w:rPr>
        <w:t>Sacrificial Atone</w:t>
      </w:r>
      <w:r w:rsidR="00C91DBC">
        <w:rPr>
          <w:b/>
          <w:sz w:val="28"/>
          <w:szCs w:val="28"/>
        </w:rPr>
        <w:t>ment by Jesus and God’s Wrath</w:t>
      </w:r>
      <w:r w:rsidRPr="00C91DBC">
        <w:rPr>
          <w:b/>
          <w:sz w:val="28"/>
          <w:szCs w:val="28"/>
        </w:rPr>
        <w:t xml:space="preserve"> in the Light of the Old Testament</w:t>
      </w:r>
    </w:p>
    <w:p w:rsidR="00F12129" w:rsidRDefault="00F12129" w:rsidP="00F12129">
      <w:pPr>
        <w:spacing w:after="0" w:line="360" w:lineRule="auto"/>
        <w:jc w:val="center"/>
        <w:rPr>
          <w:sz w:val="24"/>
          <w:szCs w:val="24"/>
        </w:rPr>
      </w:pPr>
      <w:r>
        <w:rPr>
          <w:sz w:val="24"/>
          <w:szCs w:val="24"/>
        </w:rPr>
        <w:t>The 35th Annual Symposium on the Exegetical Theology</w:t>
      </w:r>
    </w:p>
    <w:p w:rsidR="00F12129" w:rsidRDefault="00F12129" w:rsidP="00F12129">
      <w:pPr>
        <w:spacing w:after="0" w:line="360" w:lineRule="auto"/>
        <w:jc w:val="center"/>
        <w:rPr>
          <w:sz w:val="24"/>
          <w:szCs w:val="24"/>
        </w:rPr>
      </w:pPr>
      <w:r>
        <w:rPr>
          <w:sz w:val="24"/>
          <w:szCs w:val="24"/>
        </w:rPr>
        <w:t>C</w:t>
      </w:r>
      <w:r w:rsidR="00B26BCC">
        <w:rPr>
          <w:sz w:val="24"/>
          <w:szCs w:val="24"/>
        </w:rPr>
        <w:t xml:space="preserve">oncordia </w:t>
      </w:r>
      <w:r>
        <w:rPr>
          <w:sz w:val="24"/>
          <w:szCs w:val="24"/>
        </w:rPr>
        <w:t>T</w:t>
      </w:r>
      <w:r w:rsidR="00B26BCC">
        <w:rPr>
          <w:sz w:val="24"/>
          <w:szCs w:val="24"/>
        </w:rPr>
        <w:t xml:space="preserve">heological </w:t>
      </w:r>
      <w:r>
        <w:rPr>
          <w:sz w:val="24"/>
          <w:szCs w:val="24"/>
        </w:rPr>
        <w:t>S</w:t>
      </w:r>
      <w:r w:rsidR="00B26BCC">
        <w:rPr>
          <w:sz w:val="24"/>
          <w:szCs w:val="24"/>
        </w:rPr>
        <w:t xml:space="preserve">eminary </w:t>
      </w:r>
      <w:r>
        <w:rPr>
          <w:sz w:val="24"/>
          <w:szCs w:val="24"/>
        </w:rPr>
        <w:t>F</w:t>
      </w:r>
      <w:r w:rsidR="00B26BCC">
        <w:rPr>
          <w:sz w:val="24"/>
          <w:szCs w:val="24"/>
        </w:rPr>
        <w:t xml:space="preserve">ort </w:t>
      </w:r>
      <w:r>
        <w:rPr>
          <w:sz w:val="24"/>
          <w:szCs w:val="24"/>
        </w:rPr>
        <w:t>W</w:t>
      </w:r>
      <w:r w:rsidR="00B26BCC">
        <w:rPr>
          <w:sz w:val="24"/>
          <w:szCs w:val="24"/>
        </w:rPr>
        <w:t>ayne</w:t>
      </w:r>
      <w:bookmarkStart w:id="0" w:name="_GoBack"/>
      <w:bookmarkEnd w:id="0"/>
      <w:r>
        <w:rPr>
          <w:sz w:val="24"/>
          <w:szCs w:val="24"/>
        </w:rPr>
        <w:t>, January 21, 2020</w:t>
      </w:r>
    </w:p>
    <w:p w:rsidR="00F12129" w:rsidRDefault="00F12129" w:rsidP="00F12129">
      <w:pPr>
        <w:spacing w:after="0" w:line="360" w:lineRule="auto"/>
        <w:jc w:val="center"/>
        <w:rPr>
          <w:sz w:val="24"/>
          <w:szCs w:val="24"/>
        </w:rPr>
      </w:pPr>
      <w:r>
        <w:rPr>
          <w:sz w:val="24"/>
          <w:szCs w:val="24"/>
        </w:rPr>
        <w:t>Dr. John W. Kleinig</w:t>
      </w:r>
    </w:p>
    <w:p w:rsidR="00F12129" w:rsidRPr="004B7B5F" w:rsidRDefault="004B7B5F" w:rsidP="004B7B5F">
      <w:pPr>
        <w:rPr>
          <w:sz w:val="24"/>
          <w:szCs w:val="24"/>
        </w:rPr>
      </w:pPr>
      <w:r w:rsidRPr="004B7B5F">
        <w:rPr>
          <w:sz w:val="24"/>
          <w:szCs w:val="24"/>
        </w:rPr>
        <w:t>People</w:t>
      </w:r>
      <w:r>
        <w:rPr>
          <w:sz w:val="24"/>
          <w:szCs w:val="24"/>
        </w:rPr>
        <w:t xml:space="preserve"> in the ancient world believed that they could atone for their sins by offering sacrifices to their gods and the spirits that haunted their world. In a stark reversal of that conviction the Bible teaches that God himself atones for the sins of the world by the sacrifice that he provides for them. In fact, God so loved the world, it claims, that he offered his one and only Son, that whoever believes in him would not perish but have eternal life. (Jn 3:16) So, </w:t>
      </w:r>
      <w:r w:rsidR="00147E36">
        <w:rPr>
          <w:sz w:val="24"/>
          <w:szCs w:val="24"/>
        </w:rPr>
        <w:t>“</w:t>
      </w:r>
      <w:r>
        <w:rPr>
          <w:sz w:val="24"/>
          <w:szCs w:val="24"/>
        </w:rPr>
        <w:t>whoever believes in the Son has eternal life, but whoever rejects the Son will not see life, for God’s wrath remains on him</w:t>
      </w:r>
      <w:r w:rsidR="00147E36">
        <w:rPr>
          <w:sz w:val="24"/>
          <w:szCs w:val="24"/>
        </w:rPr>
        <w:t>”</w:t>
      </w:r>
      <w:r>
        <w:rPr>
          <w:sz w:val="24"/>
          <w:szCs w:val="24"/>
        </w:rPr>
        <w:t>. (Jn 3:36)</w:t>
      </w:r>
    </w:p>
    <w:p w:rsidR="00E47DB0" w:rsidRDefault="000E4E50" w:rsidP="00147E36">
      <w:pPr>
        <w:ind w:firstLine="720"/>
        <w:rPr>
          <w:sz w:val="24"/>
          <w:szCs w:val="24"/>
        </w:rPr>
      </w:pPr>
      <w:r>
        <w:rPr>
          <w:sz w:val="24"/>
          <w:szCs w:val="24"/>
        </w:rPr>
        <w:t>In the third</w:t>
      </w:r>
      <w:r w:rsidR="00B46FDB">
        <w:rPr>
          <w:sz w:val="24"/>
          <w:szCs w:val="24"/>
        </w:rPr>
        <w:t xml:space="preserve"> article of the Augsburg Confession we confess that Jesus </w:t>
      </w:r>
      <w:r w:rsidR="00B46FDB" w:rsidRPr="00D557D3">
        <w:rPr>
          <w:b/>
          <w:sz w:val="24"/>
          <w:szCs w:val="24"/>
        </w:rPr>
        <w:t>was truly born, suffered, was crucified, dead and buried in order to be a sacrifice (offering) not only for original sin but also for other sins</w:t>
      </w:r>
      <w:r w:rsidR="00D557D3" w:rsidRPr="00D557D3">
        <w:rPr>
          <w:b/>
          <w:sz w:val="24"/>
          <w:szCs w:val="24"/>
        </w:rPr>
        <w:t xml:space="preserve"> and to propitiate God’s wrath</w:t>
      </w:r>
      <w:r w:rsidR="00D557D3">
        <w:rPr>
          <w:sz w:val="24"/>
          <w:szCs w:val="24"/>
        </w:rPr>
        <w:t>.</w:t>
      </w:r>
      <w:r w:rsidR="00B46FDB">
        <w:rPr>
          <w:sz w:val="24"/>
          <w:szCs w:val="24"/>
        </w:rPr>
        <w:t xml:space="preserve"> </w:t>
      </w:r>
      <w:r w:rsidR="00E47DB0">
        <w:rPr>
          <w:sz w:val="24"/>
          <w:szCs w:val="24"/>
        </w:rPr>
        <w:t>Then in the following fourth article we confe</w:t>
      </w:r>
      <w:r w:rsidR="00942394">
        <w:rPr>
          <w:sz w:val="24"/>
          <w:szCs w:val="24"/>
        </w:rPr>
        <w:t>ss that those who believe in Christ</w:t>
      </w:r>
      <w:r w:rsidR="00E47DB0">
        <w:rPr>
          <w:sz w:val="24"/>
          <w:szCs w:val="24"/>
        </w:rPr>
        <w:t xml:space="preserve"> are justified for </w:t>
      </w:r>
      <w:r w:rsidR="00942394">
        <w:rPr>
          <w:sz w:val="24"/>
          <w:szCs w:val="24"/>
        </w:rPr>
        <w:t>the</w:t>
      </w:r>
      <w:r w:rsidR="00E47DB0">
        <w:rPr>
          <w:sz w:val="24"/>
          <w:szCs w:val="24"/>
        </w:rPr>
        <w:t xml:space="preserve"> sake </w:t>
      </w:r>
      <w:r w:rsidR="00942394">
        <w:rPr>
          <w:sz w:val="24"/>
          <w:szCs w:val="24"/>
        </w:rPr>
        <w:t xml:space="preserve">of him </w:t>
      </w:r>
      <w:r w:rsidR="00E47DB0">
        <w:rPr>
          <w:sz w:val="24"/>
          <w:szCs w:val="24"/>
        </w:rPr>
        <w:t>who by his death made satisfaction for their sins.</w:t>
      </w:r>
      <w:r w:rsidR="0000614F">
        <w:rPr>
          <w:rStyle w:val="FootnoteReference"/>
          <w:sz w:val="24"/>
          <w:szCs w:val="24"/>
        </w:rPr>
        <w:footnoteReference w:id="1"/>
      </w:r>
      <w:r w:rsidR="00E47DB0">
        <w:rPr>
          <w:sz w:val="24"/>
          <w:szCs w:val="24"/>
        </w:rPr>
        <w:t xml:space="preserve"> So through faith in him they receive God’s favor, his pardon for their sins, righteousness and eternal life. Thus our justification is the result of his self-sacrifice.</w:t>
      </w:r>
      <w:r w:rsidR="00147E36">
        <w:rPr>
          <w:sz w:val="24"/>
          <w:szCs w:val="24"/>
        </w:rPr>
        <w:t xml:space="preserve"> His blood justifies us.</w:t>
      </w:r>
    </w:p>
    <w:p w:rsidR="00C00D3C" w:rsidRDefault="00B46FDB" w:rsidP="00E47DB0">
      <w:pPr>
        <w:ind w:firstLine="720"/>
        <w:rPr>
          <w:sz w:val="24"/>
          <w:szCs w:val="24"/>
        </w:rPr>
      </w:pPr>
      <w:r>
        <w:rPr>
          <w:sz w:val="24"/>
          <w:szCs w:val="24"/>
        </w:rPr>
        <w:t xml:space="preserve">This </w:t>
      </w:r>
      <w:r w:rsidR="00E9111E">
        <w:rPr>
          <w:sz w:val="24"/>
          <w:szCs w:val="24"/>
        </w:rPr>
        <w:t xml:space="preserve">confessional Lutheran </w:t>
      </w:r>
      <w:r w:rsidR="00C00D3C">
        <w:rPr>
          <w:sz w:val="24"/>
          <w:szCs w:val="24"/>
        </w:rPr>
        <w:t>teaching has</w:t>
      </w:r>
      <w:r w:rsidR="00E47DB0">
        <w:rPr>
          <w:sz w:val="24"/>
          <w:szCs w:val="24"/>
        </w:rPr>
        <w:t xml:space="preserve"> recent</w:t>
      </w:r>
      <w:r w:rsidR="000C319C">
        <w:rPr>
          <w:sz w:val="24"/>
          <w:szCs w:val="24"/>
        </w:rPr>
        <w:t xml:space="preserve">ly </w:t>
      </w:r>
      <w:r w:rsidR="00C00D3C">
        <w:rPr>
          <w:sz w:val="24"/>
          <w:szCs w:val="24"/>
        </w:rPr>
        <w:t xml:space="preserve">been </w:t>
      </w:r>
      <w:r w:rsidR="000C319C">
        <w:rPr>
          <w:sz w:val="24"/>
          <w:szCs w:val="24"/>
        </w:rPr>
        <w:t xml:space="preserve">challenged </w:t>
      </w:r>
      <w:r w:rsidR="00E47DB0">
        <w:rPr>
          <w:sz w:val="24"/>
          <w:szCs w:val="24"/>
        </w:rPr>
        <w:t>on many fronts</w:t>
      </w:r>
      <w:r w:rsidR="00147E36">
        <w:rPr>
          <w:sz w:val="24"/>
          <w:szCs w:val="24"/>
        </w:rPr>
        <w:t xml:space="preserve"> by who cannot stomach this whole ‘bloody’ business</w:t>
      </w:r>
      <w:r w:rsidR="00E9111E">
        <w:rPr>
          <w:sz w:val="24"/>
          <w:szCs w:val="24"/>
        </w:rPr>
        <w:t xml:space="preserve"> even in our own</w:t>
      </w:r>
      <w:r w:rsidR="000C319C">
        <w:rPr>
          <w:sz w:val="24"/>
          <w:szCs w:val="24"/>
        </w:rPr>
        <w:t xml:space="preserve"> circles. </w:t>
      </w:r>
      <w:r w:rsidR="00147E36">
        <w:rPr>
          <w:sz w:val="24"/>
          <w:szCs w:val="24"/>
        </w:rPr>
        <w:t>In our own circles t</w:t>
      </w:r>
      <w:r w:rsidR="000C319C">
        <w:rPr>
          <w:sz w:val="24"/>
          <w:szCs w:val="24"/>
        </w:rPr>
        <w:t xml:space="preserve">he most forceful attack </w:t>
      </w:r>
      <w:r w:rsidR="00147E36">
        <w:rPr>
          <w:sz w:val="24"/>
          <w:szCs w:val="24"/>
        </w:rPr>
        <w:t xml:space="preserve">on this teaching </w:t>
      </w:r>
      <w:r w:rsidR="000C319C">
        <w:rPr>
          <w:sz w:val="24"/>
          <w:szCs w:val="24"/>
        </w:rPr>
        <w:t xml:space="preserve">has come from those </w:t>
      </w:r>
      <w:r w:rsidR="00EB26F4">
        <w:rPr>
          <w:sz w:val="24"/>
          <w:szCs w:val="24"/>
        </w:rPr>
        <w:t>who are uneasy about</w:t>
      </w:r>
      <w:r w:rsidR="000C319C">
        <w:rPr>
          <w:sz w:val="24"/>
          <w:szCs w:val="24"/>
        </w:rPr>
        <w:t xml:space="preserve"> </w:t>
      </w:r>
      <w:r w:rsidR="00FF6ADF">
        <w:rPr>
          <w:sz w:val="24"/>
          <w:szCs w:val="24"/>
        </w:rPr>
        <w:t>the propitiation</w:t>
      </w:r>
      <w:r>
        <w:rPr>
          <w:sz w:val="24"/>
          <w:szCs w:val="24"/>
        </w:rPr>
        <w:t xml:space="preserve"> </w:t>
      </w:r>
      <w:r w:rsidR="00FF6ADF">
        <w:rPr>
          <w:sz w:val="24"/>
          <w:szCs w:val="24"/>
        </w:rPr>
        <w:t>of God</w:t>
      </w:r>
      <w:r w:rsidR="00E9111E">
        <w:rPr>
          <w:sz w:val="24"/>
          <w:szCs w:val="24"/>
        </w:rPr>
        <w:t xml:space="preserve">’s </w:t>
      </w:r>
      <w:r w:rsidR="00FF6ADF">
        <w:rPr>
          <w:sz w:val="24"/>
          <w:szCs w:val="24"/>
        </w:rPr>
        <w:t>wrath</w:t>
      </w:r>
      <w:r w:rsidR="00147E36">
        <w:rPr>
          <w:sz w:val="24"/>
          <w:szCs w:val="24"/>
        </w:rPr>
        <w:t xml:space="preserve"> by Christ’s</w:t>
      </w:r>
      <w:r w:rsidR="00EB26F4">
        <w:rPr>
          <w:sz w:val="24"/>
          <w:szCs w:val="24"/>
        </w:rPr>
        <w:t xml:space="preserve"> </w:t>
      </w:r>
      <w:r w:rsidR="00071A02">
        <w:rPr>
          <w:sz w:val="24"/>
          <w:szCs w:val="24"/>
        </w:rPr>
        <w:t>sacrificial death</w:t>
      </w:r>
      <w:r w:rsidR="00FF6ADF">
        <w:rPr>
          <w:sz w:val="24"/>
          <w:szCs w:val="24"/>
        </w:rPr>
        <w:t>.</w:t>
      </w:r>
      <w:r w:rsidR="0095751D">
        <w:rPr>
          <w:rStyle w:val="FootnoteReference"/>
          <w:sz w:val="24"/>
          <w:szCs w:val="24"/>
        </w:rPr>
        <w:footnoteReference w:id="2"/>
      </w:r>
      <w:r w:rsidR="00FF6ADF">
        <w:rPr>
          <w:sz w:val="24"/>
          <w:szCs w:val="24"/>
        </w:rPr>
        <w:t xml:space="preserve"> </w:t>
      </w:r>
      <w:r w:rsidR="00147E36">
        <w:rPr>
          <w:sz w:val="24"/>
          <w:szCs w:val="24"/>
        </w:rPr>
        <w:t>They</w:t>
      </w:r>
      <w:r w:rsidR="00EB26F4">
        <w:rPr>
          <w:sz w:val="24"/>
          <w:szCs w:val="24"/>
        </w:rPr>
        <w:t xml:space="preserve"> justification from </w:t>
      </w:r>
      <w:r w:rsidR="00147E36">
        <w:rPr>
          <w:sz w:val="24"/>
          <w:szCs w:val="24"/>
        </w:rPr>
        <w:t xml:space="preserve">its foundation in </w:t>
      </w:r>
      <w:r w:rsidR="00EB26F4">
        <w:rPr>
          <w:sz w:val="24"/>
          <w:szCs w:val="24"/>
        </w:rPr>
        <w:t>Christ’s atoning death</w:t>
      </w:r>
      <w:r w:rsidR="00147E36">
        <w:rPr>
          <w:sz w:val="24"/>
          <w:szCs w:val="24"/>
        </w:rPr>
        <w:t xml:space="preserve"> and</w:t>
      </w:r>
      <w:r w:rsidR="00C00D3C">
        <w:rPr>
          <w:sz w:val="24"/>
          <w:szCs w:val="24"/>
        </w:rPr>
        <w:t xml:space="preserve"> </w:t>
      </w:r>
      <w:r w:rsidR="00EB26F4">
        <w:rPr>
          <w:sz w:val="24"/>
          <w:szCs w:val="24"/>
        </w:rPr>
        <w:t>his fulfilment of God’s law by what he suffered on our behalf</w:t>
      </w:r>
      <w:r w:rsidR="00071A02">
        <w:rPr>
          <w:sz w:val="24"/>
          <w:szCs w:val="24"/>
        </w:rPr>
        <w:t>.</w:t>
      </w:r>
      <w:r w:rsidR="00E9111E">
        <w:rPr>
          <w:rStyle w:val="FootnoteReference"/>
          <w:sz w:val="24"/>
          <w:szCs w:val="24"/>
        </w:rPr>
        <w:footnoteReference w:id="3"/>
      </w:r>
      <w:r w:rsidR="00071A02">
        <w:rPr>
          <w:sz w:val="24"/>
          <w:szCs w:val="24"/>
        </w:rPr>
        <w:t xml:space="preserve"> </w:t>
      </w:r>
      <w:r w:rsidR="00FF6ADF">
        <w:rPr>
          <w:sz w:val="24"/>
          <w:szCs w:val="24"/>
        </w:rPr>
        <w:t>While we may lament these challenges</w:t>
      </w:r>
      <w:r w:rsidR="00902D50">
        <w:rPr>
          <w:sz w:val="24"/>
          <w:szCs w:val="24"/>
        </w:rPr>
        <w:t>,</w:t>
      </w:r>
      <w:r w:rsidR="00FF6ADF">
        <w:rPr>
          <w:sz w:val="24"/>
          <w:szCs w:val="24"/>
        </w:rPr>
        <w:t xml:space="preserve"> they do give </w:t>
      </w:r>
      <w:r w:rsidR="00902D50">
        <w:rPr>
          <w:sz w:val="24"/>
          <w:szCs w:val="24"/>
        </w:rPr>
        <w:t>us the occasion to reassess</w:t>
      </w:r>
      <w:r w:rsidR="00FF6ADF">
        <w:rPr>
          <w:sz w:val="24"/>
          <w:szCs w:val="24"/>
        </w:rPr>
        <w:t xml:space="preserve"> our teaching biblically</w:t>
      </w:r>
      <w:r w:rsidR="00D557D3">
        <w:rPr>
          <w:sz w:val="24"/>
          <w:szCs w:val="24"/>
        </w:rPr>
        <w:t xml:space="preserve"> and present it appropriately in our</w:t>
      </w:r>
      <w:r w:rsidR="00902D50">
        <w:rPr>
          <w:sz w:val="24"/>
          <w:szCs w:val="24"/>
        </w:rPr>
        <w:t xml:space="preserve"> secular context where nothing is held to be holy</w:t>
      </w:r>
      <w:r w:rsidR="00071A02">
        <w:rPr>
          <w:sz w:val="24"/>
          <w:szCs w:val="24"/>
        </w:rPr>
        <w:t xml:space="preserve"> any longer</w:t>
      </w:r>
      <w:r w:rsidR="00D557D3">
        <w:rPr>
          <w:sz w:val="24"/>
          <w:szCs w:val="24"/>
        </w:rPr>
        <w:t xml:space="preserve"> and in the church where the teaching of it has</w:t>
      </w:r>
      <w:r w:rsidR="001E1FD3">
        <w:rPr>
          <w:sz w:val="24"/>
          <w:szCs w:val="24"/>
        </w:rPr>
        <w:t>, at the best,</w:t>
      </w:r>
      <w:r w:rsidR="00D557D3">
        <w:rPr>
          <w:sz w:val="24"/>
          <w:szCs w:val="24"/>
        </w:rPr>
        <w:t xml:space="preserve"> been largely one-dimensional</w:t>
      </w:r>
      <w:r w:rsidR="00902D50">
        <w:rPr>
          <w:sz w:val="24"/>
          <w:szCs w:val="24"/>
        </w:rPr>
        <w:t xml:space="preserve">. </w:t>
      </w:r>
    </w:p>
    <w:p w:rsidR="00B46FDB" w:rsidRDefault="00147E36" w:rsidP="00E47DB0">
      <w:pPr>
        <w:ind w:firstLine="720"/>
        <w:rPr>
          <w:sz w:val="24"/>
          <w:szCs w:val="24"/>
        </w:rPr>
      </w:pPr>
      <w:r>
        <w:rPr>
          <w:sz w:val="24"/>
          <w:szCs w:val="24"/>
        </w:rPr>
        <w:lastRenderedPageBreak/>
        <w:t>In this presentation</w:t>
      </w:r>
      <w:r w:rsidR="00D557D3">
        <w:rPr>
          <w:sz w:val="24"/>
          <w:szCs w:val="24"/>
        </w:rPr>
        <w:t xml:space="preserve"> I want to</w:t>
      </w:r>
      <w:r w:rsidR="00FF6ADF">
        <w:rPr>
          <w:sz w:val="24"/>
          <w:szCs w:val="24"/>
        </w:rPr>
        <w:t xml:space="preserve"> show how </w:t>
      </w:r>
      <w:r w:rsidR="00902D50">
        <w:rPr>
          <w:sz w:val="24"/>
          <w:szCs w:val="24"/>
        </w:rPr>
        <w:t xml:space="preserve">the teaching of atonement in </w:t>
      </w:r>
      <w:r w:rsidR="00FF6ADF">
        <w:rPr>
          <w:sz w:val="24"/>
          <w:szCs w:val="24"/>
        </w:rPr>
        <w:t xml:space="preserve">the New Testament </w:t>
      </w:r>
      <w:r w:rsidR="00902D50">
        <w:rPr>
          <w:sz w:val="24"/>
          <w:szCs w:val="24"/>
        </w:rPr>
        <w:t>is bes</w:t>
      </w:r>
      <w:r>
        <w:rPr>
          <w:sz w:val="24"/>
          <w:szCs w:val="24"/>
        </w:rPr>
        <w:t>t understood in the light of the much more explicit treatment of it</w:t>
      </w:r>
      <w:r w:rsidR="00902D50">
        <w:rPr>
          <w:sz w:val="24"/>
          <w:szCs w:val="24"/>
        </w:rPr>
        <w:t xml:space="preserve"> in the Old Testament. I intend to examine four topics</w:t>
      </w:r>
      <w:r w:rsidR="00C91DBC">
        <w:rPr>
          <w:sz w:val="24"/>
          <w:szCs w:val="24"/>
        </w:rPr>
        <w:t xml:space="preserve"> all too briefly</w:t>
      </w:r>
      <w:r w:rsidR="00902D50">
        <w:rPr>
          <w:sz w:val="24"/>
          <w:szCs w:val="24"/>
        </w:rPr>
        <w:t xml:space="preserve">: the role of atonement in </w:t>
      </w:r>
      <w:r w:rsidR="00C91DBC">
        <w:rPr>
          <w:sz w:val="24"/>
          <w:szCs w:val="24"/>
        </w:rPr>
        <w:t>its actu</w:t>
      </w:r>
      <w:r w:rsidR="00902D50">
        <w:rPr>
          <w:sz w:val="24"/>
          <w:szCs w:val="24"/>
        </w:rPr>
        <w:t xml:space="preserve">al context, God’s provision of atonement for his people, </w:t>
      </w:r>
      <w:r w:rsidR="00B83010">
        <w:rPr>
          <w:sz w:val="24"/>
          <w:szCs w:val="24"/>
        </w:rPr>
        <w:t xml:space="preserve">the association of atonement with God’s wrath, and the </w:t>
      </w:r>
      <w:r w:rsidR="00393DDD">
        <w:rPr>
          <w:sz w:val="24"/>
          <w:szCs w:val="24"/>
        </w:rPr>
        <w:t xml:space="preserve">delivery and </w:t>
      </w:r>
      <w:r w:rsidR="00B83010">
        <w:rPr>
          <w:sz w:val="24"/>
          <w:szCs w:val="24"/>
        </w:rPr>
        <w:t>reception of it and its benefits.</w:t>
      </w:r>
      <w:r w:rsidR="002F237D">
        <w:rPr>
          <w:sz w:val="24"/>
          <w:szCs w:val="24"/>
        </w:rPr>
        <w:t xml:space="preserve"> In all this I assume that teaching of atonement does not really explain the significance of some sacrifices but what is accomplished by them.</w:t>
      </w:r>
    </w:p>
    <w:p w:rsidR="00B83010" w:rsidRDefault="00B83010" w:rsidP="00B46FDB">
      <w:pPr>
        <w:rPr>
          <w:sz w:val="24"/>
          <w:szCs w:val="24"/>
        </w:rPr>
      </w:pPr>
      <w:r>
        <w:rPr>
          <w:sz w:val="24"/>
          <w:szCs w:val="24"/>
        </w:rPr>
        <w:tab/>
        <w:t>But before I do that I want to define what I mean by atonement.</w:t>
      </w:r>
      <w:r w:rsidR="00DB6F0A">
        <w:rPr>
          <w:rStyle w:val="FootnoteReference"/>
          <w:sz w:val="24"/>
          <w:szCs w:val="24"/>
        </w:rPr>
        <w:footnoteReference w:id="4"/>
      </w:r>
      <w:r>
        <w:rPr>
          <w:sz w:val="24"/>
          <w:szCs w:val="24"/>
        </w:rPr>
        <w:t xml:space="preserve"> It is an act performed by the high priest in the old covenant and Jesus in the new covenant that has three complementary purposes; it gains God’s gracious acceptance of unclean sinners (propitiation)</w:t>
      </w:r>
      <w:r w:rsidR="00071A02">
        <w:rPr>
          <w:rStyle w:val="FootnoteReference"/>
          <w:sz w:val="24"/>
          <w:szCs w:val="24"/>
        </w:rPr>
        <w:footnoteReference w:id="5"/>
      </w:r>
      <w:r>
        <w:rPr>
          <w:sz w:val="24"/>
          <w:szCs w:val="24"/>
        </w:rPr>
        <w:t>, obtains pardon for sin and cleansing from its im</w:t>
      </w:r>
      <w:r w:rsidR="00C91DBC">
        <w:rPr>
          <w:sz w:val="24"/>
          <w:szCs w:val="24"/>
        </w:rPr>
        <w:t>p</w:t>
      </w:r>
      <w:r>
        <w:rPr>
          <w:sz w:val="24"/>
          <w:szCs w:val="24"/>
        </w:rPr>
        <w:t>urity</w:t>
      </w:r>
      <w:r w:rsidR="00C91DBC">
        <w:rPr>
          <w:sz w:val="24"/>
          <w:szCs w:val="24"/>
        </w:rPr>
        <w:t xml:space="preserve"> (expiation), and grants beneficial access to his presence (reconciliation).</w:t>
      </w:r>
      <w:r w:rsidR="00393DDD">
        <w:rPr>
          <w:sz w:val="24"/>
          <w:szCs w:val="24"/>
        </w:rPr>
        <w:t xml:space="preserve"> Through Jesus as victim and priest</w:t>
      </w:r>
      <w:r w:rsidR="004339B9">
        <w:rPr>
          <w:sz w:val="24"/>
          <w:szCs w:val="24"/>
        </w:rPr>
        <w:t xml:space="preserve"> we have a gracious God, a clean conscience</w:t>
      </w:r>
      <w:r w:rsidR="00EB26F4">
        <w:rPr>
          <w:sz w:val="24"/>
          <w:szCs w:val="24"/>
        </w:rPr>
        <w:t>,</w:t>
      </w:r>
      <w:r w:rsidR="004339B9">
        <w:rPr>
          <w:sz w:val="24"/>
          <w:szCs w:val="24"/>
        </w:rPr>
        <w:t xml:space="preserve"> and fellowship with him</w:t>
      </w:r>
      <w:r w:rsidR="002F237D">
        <w:rPr>
          <w:sz w:val="24"/>
          <w:szCs w:val="24"/>
        </w:rPr>
        <w:t xml:space="preserve"> as our heavenly Father</w:t>
      </w:r>
      <w:r w:rsidR="004339B9">
        <w:rPr>
          <w:sz w:val="24"/>
          <w:szCs w:val="24"/>
        </w:rPr>
        <w:t>.</w:t>
      </w:r>
    </w:p>
    <w:p w:rsidR="00C91DBC" w:rsidRPr="009F756D" w:rsidRDefault="00C91DBC" w:rsidP="00DD3F72">
      <w:pPr>
        <w:pStyle w:val="ListParagraph"/>
        <w:numPr>
          <w:ilvl w:val="0"/>
          <w:numId w:val="1"/>
        </w:numPr>
        <w:jc w:val="both"/>
        <w:rPr>
          <w:b/>
          <w:sz w:val="28"/>
          <w:szCs w:val="28"/>
        </w:rPr>
      </w:pPr>
      <w:r w:rsidRPr="009F756D">
        <w:rPr>
          <w:b/>
          <w:sz w:val="28"/>
          <w:szCs w:val="28"/>
        </w:rPr>
        <w:t>What is the role of atonement in its actual context?</w:t>
      </w:r>
    </w:p>
    <w:p w:rsidR="00B561BB" w:rsidRDefault="00B561BB" w:rsidP="00B561BB">
      <w:pPr>
        <w:pStyle w:val="ListParagraph"/>
        <w:ind w:left="360"/>
        <w:jc w:val="both"/>
        <w:rPr>
          <w:sz w:val="24"/>
          <w:szCs w:val="24"/>
        </w:rPr>
      </w:pPr>
    </w:p>
    <w:p w:rsidR="00DD3F72" w:rsidRPr="00B57EC5" w:rsidRDefault="00DD3F72" w:rsidP="00DD3F72">
      <w:pPr>
        <w:pStyle w:val="ListParagraph"/>
        <w:numPr>
          <w:ilvl w:val="0"/>
          <w:numId w:val="2"/>
        </w:numPr>
        <w:rPr>
          <w:b/>
          <w:sz w:val="24"/>
          <w:szCs w:val="24"/>
        </w:rPr>
      </w:pPr>
      <w:r w:rsidRPr="00B57EC5">
        <w:rPr>
          <w:b/>
          <w:sz w:val="24"/>
          <w:szCs w:val="24"/>
        </w:rPr>
        <w:t>The role of atonement in the old covenant</w:t>
      </w:r>
    </w:p>
    <w:p w:rsidR="00DD3F72" w:rsidRDefault="002F237D" w:rsidP="00DD3F72">
      <w:pPr>
        <w:pStyle w:val="ListParagraph"/>
        <w:ind w:left="360"/>
        <w:rPr>
          <w:sz w:val="24"/>
          <w:szCs w:val="24"/>
        </w:rPr>
      </w:pPr>
      <w:r>
        <w:rPr>
          <w:sz w:val="24"/>
          <w:szCs w:val="24"/>
        </w:rPr>
        <w:t>To grasp what is accomplished</w:t>
      </w:r>
      <w:r w:rsidR="00DD3F72">
        <w:rPr>
          <w:sz w:val="24"/>
          <w:szCs w:val="24"/>
        </w:rPr>
        <w:t xml:space="preserve"> by atonement in the Old Testam</w:t>
      </w:r>
      <w:r w:rsidR="00B561BB">
        <w:rPr>
          <w:sz w:val="24"/>
          <w:szCs w:val="24"/>
        </w:rPr>
        <w:t xml:space="preserve">ent we need to realize that it </w:t>
      </w:r>
      <w:r w:rsidR="00DD3F72">
        <w:rPr>
          <w:sz w:val="24"/>
          <w:szCs w:val="24"/>
        </w:rPr>
        <w:t xml:space="preserve">was a </w:t>
      </w:r>
      <w:r>
        <w:rPr>
          <w:sz w:val="24"/>
          <w:szCs w:val="24"/>
        </w:rPr>
        <w:t xml:space="preserve">rite, a </w:t>
      </w:r>
      <w:r w:rsidR="00DD3F72">
        <w:rPr>
          <w:sz w:val="24"/>
          <w:szCs w:val="24"/>
        </w:rPr>
        <w:t>divinely instituted ritual enactment</w:t>
      </w:r>
      <w:r w:rsidR="00B561BB">
        <w:rPr>
          <w:sz w:val="24"/>
          <w:szCs w:val="24"/>
        </w:rPr>
        <w:t xml:space="preserve"> that fulfilled a very practical purpose. The rite of atonement was meant to provide the Israelites with safe access to God’s presence at the tabernacle and the temple.</w:t>
      </w:r>
    </w:p>
    <w:p w:rsidR="00B561BB" w:rsidRDefault="00B561BB" w:rsidP="00DD3F72">
      <w:pPr>
        <w:pStyle w:val="ListParagraph"/>
        <w:ind w:left="360"/>
        <w:rPr>
          <w:sz w:val="24"/>
          <w:szCs w:val="24"/>
        </w:rPr>
      </w:pPr>
      <w:r>
        <w:rPr>
          <w:sz w:val="24"/>
          <w:szCs w:val="24"/>
        </w:rPr>
        <w:tab/>
        <w:t>The performanc</w:t>
      </w:r>
      <w:r w:rsidR="002F237D">
        <w:rPr>
          <w:sz w:val="24"/>
          <w:szCs w:val="24"/>
        </w:rPr>
        <w:t>e of atonement presupposed two</w:t>
      </w:r>
      <w:r>
        <w:rPr>
          <w:sz w:val="24"/>
          <w:szCs w:val="24"/>
        </w:rPr>
        <w:t xml:space="preserve"> practical, spiritual realities. First, all Israelites were more or less unclean before God from their sins and their sinful environment. Second, their impurity was incompatible with God’s holiness, like darkness with light</w:t>
      </w:r>
      <w:r w:rsidR="002F237D">
        <w:rPr>
          <w:sz w:val="24"/>
          <w:szCs w:val="24"/>
        </w:rPr>
        <w:t xml:space="preserve"> and gasoline with fire</w:t>
      </w:r>
      <w:r w:rsidR="00327D6C">
        <w:rPr>
          <w:sz w:val="24"/>
          <w:szCs w:val="24"/>
        </w:rPr>
        <w:t>.</w:t>
      </w:r>
    </w:p>
    <w:p w:rsidR="00327D6C" w:rsidRDefault="00AB276D" w:rsidP="00AB276D">
      <w:pPr>
        <w:pStyle w:val="ListParagraph"/>
        <w:ind w:left="360"/>
        <w:rPr>
          <w:sz w:val="24"/>
          <w:szCs w:val="24"/>
        </w:rPr>
      </w:pPr>
      <w:r>
        <w:rPr>
          <w:sz w:val="24"/>
          <w:szCs w:val="24"/>
        </w:rPr>
        <w:tab/>
        <w:t>The provision</w:t>
      </w:r>
      <w:r w:rsidR="00327D6C">
        <w:rPr>
          <w:sz w:val="24"/>
          <w:szCs w:val="24"/>
        </w:rPr>
        <w:t xml:space="preserve"> of atonement was God’s</w:t>
      </w:r>
      <w:r w:rsidR="009F756D">
        <w:rPr>
          <w:sz w:val="24"/>
          <w:szCs w:val="24"/>
        </w:rPr>
        <w:t xml:space="preserve"> solution to </w:t>
      </w:r>
      <w:r w:rsidR="004F6CE9">
        <w:rPr>
          <w:sz w:val="24"/>
          <w:szCs w:val="24"/>
        </w:rPr>
        <w:t xml:space="preserve">an </w:t>
      </w:r>
      <w:r w:rsidR="009F756D">
        <w:rPr>
          <w:sz w:val="24"/>
          <w:szCs w:val="24"/>
        </w:rPr>
        <w:t>immensely vexing,</w:t>
      </w:r>
      <w:r w:rsidR="00327D6C">
        <w:rPr>
          <w:sz w:val="24"/>
          <w:szCs w:val="24"/>
        </w:rPr>
        <w:t xml:space="preserve"> practical problem.</w:t>
      </w:r>
      <w:r>
        <w:rPr>
          <w:sz w:val="24"/>
          <w:szCs w:val="24"/>
        </w:rPr>
        <w:t xml:space="preserve"> </w:t>
      </w:r>
      <w:r w:rsidR="009F756D">
        <w:rPr>
          <w:sz w:val="24"/>
          <w:szCs w:val="24"/>
        </w:rPr>
        <w:t>The basic problem wa</w:t>
      </w:r>
      <w:r w:rsidR="00327D6C" w:rsidRPr="00AB276D">
        <w:rPr>
          <w:sz w:val="24"/>
          <w:szCs w:val="24"/>
        </w:rPr>
        <w:t>s</w:t>
      </w:r>
      <w:r w:rsidR="009F756D">
        <w:rPr>
          <w:sz w:val="24"/>
          <w:szCs w:val="24"/>
        </w:rPr>
        <w:t xml:space="preserve"> this: how could</w:t>
      </w:r>
      <w:r w:rsidR="00327D6C" w:rsidRPr="00AB276D">
        <w:rPr>
          <w:sz w:val="24"/>
          <w:szCs w:val="24"/>
        </w:rPr>
        <w:t xml:space="preserve"> unclean Israelites approach their holy God</w:t>
      </w:r>
      <w:r w:rsidR="004F6CE9">
        <w:rPr>
          <w:sz w:val="24"/>
          <w:szCs w:val="24"/>
        </w:rPr>
        <w:t>,</w:t>
      </w:r>
      <w:r w:rsidR="00327D6C" w:rsidRPr="00AB276D">
        <w:rPr>
          <w:sz w:val="24"/>
          <w:szCs w:val="24"/>
        </w:rPr>
        <w:t xml:space="preserve"> safely and beneficially</w:t>
      </w:r>
      <w:r w:rsidR="009F756D">
        <w:rPr>
          <w:sz w:val="24"/>
          <w:szCs w:val="24"/>
        </w:rPr>
        <w:t>,</w:t>
      </w:r>
      <w:r w:rsidR="00327D6C" w:rsidRPr="00AB276D">
        <w:rPr>
          <w:sz w:val="24"/>
          <w:szCs w:val="24"/>
        </w:rPr>
        <w:t xml:space="preserve"> without desecrating his holiness by their impurity and thereby </w:t>
      </w:r>
      <w:r w:rsidR="009F756D">
        <w:rPr>
          <w:sz w:val="24"/>
          <w:szCs w:val="24"/>
        </w:rPr>
        <w:t>incurring his wrath? Or: how could</w:t>
      </w:r>
      <w:r w:rsidR="00327D6C" w:rsidRPr="00AB276D">
        <w:rPr>
          <w:sz w:val="24"/>
          <w:szCs w:val="24"/>
        </w:rPr>
        <w:t xml:space="preserve"> a holy God make his dwelling with his people in the </w:t>
      </w:r>
      <w:r w:rsidR="00327D6C" w:rsidRPr="00AB276D">
        <w:rPr>
          <w:sz w:val="24"/>
          <w:szCs w:val="24"/>
        </w:rPr>
        <w:lastRenderedPageBreak/>
        <w:t>midst of their impurities</w:t>
      </w:r>
      <w:r w:rsidR="002F237D">
        <w:rPr>
          <w:sz w:val="24"/>
          <w:szCs w:val="24"/>
        </w:rPr>
        <w:t>,</w:t>
      </w:r>
      <w:r w:rsidR="00323CE8">
        <w:rPr>
          <w:sz w:val="24"/>
          <w:szCs w:val="24"/>
        </w:rPr>
        <w:t xml:space="preserve"> in order</w:t>
      </w:r>
      <w:r w:rsidR="00327D6C" w:rsidRPr="00AB276D">
        <w:rPr>
          <w:sz w:val="24"/>
          <w:szCs w:val="24"/>
        </w:rPr>
        <w:t xml:space="preserve"> to mee</w:t>
      </w:r>
      <w:r w:rsidR="00323CE8">
        <w:rPr>
          <w:sz w:val="24"/>
          <w:szCs w:val="24"/>
        </w:rPr>
        <w:t>t with them there</w:t>
      </w:r>
      <w:r>
        <w:rPr>
          <w:sz w:val="24"/>
          <w:szCs w:val="24"/>
        </w:rPr>
        <w:t xml:space="preserve"> (Lev 16:16</w:t>
      </w:r>
      <w:r w:rsidR="00323CE8">
        <w:rPr>
          <w:sz w:val="24"/>
          <w:szCs w:val="24"/>
        </w:rPr>
        <w:t>; cf. Ex 29:46; Lev 26:11</w:t>
      </w:r>
      <w:r>
        <w:rPr>
          <w:sz w:val="24"/>
          <w:szCs w:val="24"/>
        </w:rPr>
        <w:t>)</w:t>
      </w:r>
      <w:r w:rsidR="00327D6C" w:rsidRPr="00AB276D">
        <w:rPr>
          <w:sz w:val="24"/>
          <w:szCs w:val="24"/>
        </w:rPr>
        <w:t>?</w:t>
      </w:r>
    </w:p>
    <w:p w:rsidR="00D54716" w:rsidRDefault="00AB276D" w:rsidP="00AB276D">
      <w:pPr>
        <w:pStyle w:val="ListParagraph"/>
        <w:ind w:left="360"/>
        <w:rPr>
          <w:sz w:val="24"/>
          <w:szCs w:val="24"/>
        </w:rPr>
      </w:pPr>
      <w:r>
        <w:rPr>
          <w:sz w:val="24"/>
          <w:szCs w:val="24"/>
        </w:rPr>
        <w:tab/>
        <w:t xml:space="preserve">God instituted the rite of atonement as his solution to </w:t>
      </w:r>
      <w:r w:rsidR="00C00D3C">
        <w:rPr>
          <w:sz w:val="24"/>
          <w:szCs w:val="24"/>
        </w:rPr>
        <w:t>t</w:t>
      </w:r>
      <w:r>
        <w:rPr>
          <w:sz w:val="24"/>
          <w:szCs w:val="24"/>
        </w:rPr>
        <w:t>his dilemma. He instituted it as an essential part of the divine ser</w:t>
      </w:r>
      <w:r w:rsidR="009F756D">
        <w:rPr>
          <w:sz w:val="24"/>
          <w:szCs w:val="24"/>
        </w:rPr>
        <w:t>vice at the tabernacle</w:t>
      </w:r>
      <w:r w:rsidR="004D5C3E">
        <w:rPr>
          <w:sz w:val="24"/>
          <w:szCs w:val="24"/>
        </w:rPr>
        <w:t xml:space="preserve"> to</w:t>
      </w:r>
      <w:r w:rsidR="009F756D">
        <w:rPr>
          <w:sz w:val="24"/>
          <w:szCs w:val="24"/>
        </w:rPr>
        <w:t xml:space="preserve"> cleanse</w:t>
      </w:r>
      <w:r w:rsidR="00F0569F">
        <w:rPr>
          <w:sz w:val="24"/>
          <w:szCs w:val="24"/>
        </w:rPr>
        <w:t xml:space="preserve"> them from their impurity</w:t>
      </w:r>
      <w:r w:rsidR="004D5C3E">
        <w:rPr>
          <w:sz w:val="24"/>
          <w:szCs w:val="24"/>
        </w:rPr>
        <w:t xml:space="preserve"> and demonstrate his approval and acceptance of them</w:t>
      </w:r>
      <w:r>
        <w:rPr>
          <w:sz w:val="24"/>
          <w:szCs w:val="24"/>
        </w:rPr>
        <w:t>. It was his gift to them</w:t>
      </w:r>
      <w:r w:rsidR="00F0569F">
        <w:rPr>
          <w:sz w:val="24"/>
          <w:szCs w:val="24"/>
        </w:rPr>
        <w:t xml:space="preserve">. Through its enactment he provided safe and beneficial access to himself and his blessings, like the rite of absolution in the divine service. </w:t>
      </w:r>
      <w:r w:rsidR="00C00D3C">
        <w:rPr>
          <w:sz w:val="24"/>
          <w:szCs w:val="24"/>
        </w:rPr>
        <w:t>After the</w:t>
      </w:r>
      <w:r w:rsidR="00D54716">
        <w:rPr>
          <w:sz w:val="24"/>
          <w:szCs w:val="24"/>
        </w:rPr>
        <w:t xml:space="preserve"> rite of purification both the priests and the people could draw near to God in the </w:t>
      </w:r>
      <w:r w:rsidR="00C00D3C">
        <w:rPr>
          <w:sz w:val="24"/>
          <w:szCs w:val="24"/>
        </w:rPr>
        <w:t>daily service</w:t>
      </w:r>
      <w:r w:rsidR="00D54716">
        <w:rPr>
          <w:sz w:val="24"/>
          <w:szCs w:val="24"/>
        </w:rPr>
        <w:t xml:space="preserve"> and be sure of a favorable reception from him; they could bring their offerings to him and eat the holy bread and meat from his table as his guests.</w:t>
      </w:r>
    </w:p>
    <w:p w:rsidR="00AB276D" w:rsidRDefault="00F0569F" w:rsidP="00D54716">
      <w:pPr>
        <w:pStyle w:val="ListParagraph"/>
        <w:ind w:left="360" w:firstLine="360"/>
        <w:rPr>
          <w:sz w:val="24"/>
          <w:szCs w:val="24"/>
        </w:rPr>
      </w:pPr>
      <w:r>
        <w:rPr>
          <w:sz w:val="24"/>
          <w:szCs w:val="24"/>
        </w:rPr>
        <w:t>Th</w:t>
      </w:r>
      <w:r w:rsidR="004D5C3E">
        <w:rPr>
          <w:sz w:val="24"/>
          <w:szCs w:val="24"/>
        </w:rPr>
        <w:t>e rite of atonement was</w:t>
      </w:r>
      <w:r>
        <w:rPr>
          <w:sz w:val="24"/>
          <w:szCs w:val="24"/>
        </w:rPr>
        <w:t xml:space="preserve"> the first enactment of every morning and evening service</w:t>
      </w:r>
      <w:r w:rsidR="004D5C3E">
        <w:rPr>
          <w:sz w:val="24"/>
          <w:szCs w:val="24"/>
        </w:rPr>
        <w:t xml:space="preserve"> because it was the basis for all that followed in them</w:t>
      </w:r>
      <w:r w:rsidR="00D54716">
        <w:rPr>
          <w:sz w:val="24"/>
          <w:szCs w:val="24"/>
        </w:rPr>
        <w:t>. It</w:t>
      </w:r>
      <w:r>
        <w:rPr>
          <w:sz w:val="24"/>
          <w:szCs w:val="24"/>
        </w:rPr>
        <w:t xml:space="preserve"> was also </w:t>
      </w:r>
      <w:r w:rsidR="004D5C3E">
        <w:rPr>
          <w:sz w:val="24"/>
          <w:szCs w:val="24"/>
        </w:rPr>
        <w:t xml:space="preserve">augmented and </w:t>
      </w:r>
      <w:r>
        <w:rPr>
          <w:sz w:val="24"/>
          <w:szCs w:val="24"/>
        </w:rPr>
        <w:t xml:space="preserve">expanded </w:t>
      </w:r>
      <w:r w:rsidR="004D5C3E">
        <w:rPr>
          <w:sz w:val="24"/>
          <w:szCs w:val="24"/>
        </w:rPr>
        <w:t xml:space="preserve">pastorally </w:t>
      </w:r>
      <w:r>
        <w:rPr>
          <w:sz w:val="24"/>
          <w:szCs w:val="24"/>
        </w:rPr>
        <w:t>by God’s institution of personal and corporate sin offerings for purification from sin</w:t>
      </w:r>
      <w:r w:rsidR="009F756D">
        <w:rPr>
          <w:rStyle w:val="FootnoteReference"/>
          <w:sz w:val="24"/>
          <w:szCs w:val="24"/>
        </w:rPr>
        <w:footnoteReference w:id="6"/>
      </w:r>
      <w:r>
        <w:rPr>
          <w:sz w:val="24"/>
          <w:szCs w:val="24"/>
        </w:rPr>
        <w:t xml:space="preserve"> as well as his institution of </w:t>
      </w:r>
      <w:r w:rsidR="00D54716">
        <w:rPr>
          <w:sz w:val="24"/>
          <w:szCs w:val="24"/>
        </w:rPr>
        <w:t>personal guilt offerings in compensation for acts of desecration.</w:t>
      </w:r>
      <w:r w:rsidR="0086131B">
        <w:rPr>
          <w:rStyle w:val="FootnoteReference"/>
          <w:sz w:val="24"/>
          <w:szCs w:val="24"/>
        </w:rPr>
        <w:footnoteReference w:id="7"/>
      </w:r>
      <w:r w:rsidR="00F22D98">
        <w:rPr>
          <w:sz w:val="24"/>
          <w:szCs w:val="24"/>
        </w:rPr>
        <w:t xml:space="preserve"> These occasional offerings atoned for transgressions against the Lord’s commandments.</w:t>
      </w:r>
      <w:r w:rsidR="008E5A71">
        <w:rPr>
          <w:rStyle w:val="FootnoteReference"/>
          <w:sz w:val="24"/>
          <w:szCs w:val="24"/>
        </w:rPr>
        <w:footnoteReference w:id="8"/>
      </w:r>
      <w:r w:rsidR="004D5C3E">
        <w:rPr>
          <w:sz w:val="24"/>
          <w:szCs w:val="24"/>
        </w:rPr>
        <w:t xml:space="preserve"> Like our rite of private confession and absolution, they provided pardon for the Israelites who were burdened by specific sins.</w:t>
      </w:r>
    </w:p>
    <w:p w:rsidR="00327D6C" w:rsidRPr="00327D6C" w:rsidRDefault="00AB276D" w:rsidP="009E0CFC">
      <w:pPr>
        <w:pStyle w:val="ListParagraph"/>
        <w:ind w:left="360"/>
        <w:rPr>
          <w:sz w:val="24"/>
          <w:szCs w:val="24"/>
        </w:rPr>
      </w:pPr>
      <w:r>
        <w:rPr>
          <w:sz w:val="24"/>
          <w:szCs w:val="24"/>
        </w:rPr>
        <w:tab/>
      </w:r>
    </w:p>
    <w:p w:rsidR="00DD3F72" w:rsidRPr="00B57EC5" w:rsidRDefault="00DD3F72" w:rsidP="00DD3F72">
      <w:pPr>
        <w:pStyle w:val="ListParagraph"/>
        <w:numPr>
          <w:ilvl w:val="0"/>
          <w:numId w:val="2"/>
        </w:numPr>
        <w:rPr>
          <w:b/>
          <w:sz w:val="24"/>
          <w:szCs w:val="24"/>
        </w:rPr>
      </w:pPr>
      <w:r w:rsidRPr="00B57EC5">
        <w:rPr>
          <w:b/>
          <w:sz w:val="24"/>
          <w:szCs w:val="24"/>
        </w:rPr>
        <w:t>The role of atonement in the new covenant</w:t>
      </w:r>
    </w:p>
    <w:p w:rsidR="00AB6A9F" w:rsidRDefault="009E0CFC" w:rsidP="009E0CFC">
      <w:pPr>
        <w:ind w:left="360"/>
        <w:rPr>
          <w:sz w:val="24"/>
          <w:szCs w:val="24"/>
        </w:rPr>
      </w:pPr>
      <w:r>
        <w:rPr>
          <w:sz w:val="24"/>
          <w:szCs w:val="24"/>
        </w:rPr>
        <w:t>While the issue of atonement is largely the same in the New Testament, its context is changed.</w:t>
      </w:r>
      <w:r w:rsidR="00B611E2">
        <w:rPr>
          <w:sz w:val="24"/>
          <w:szCs w:val="24"/>
        </w:rPr>
        <w:t xml:space="preserve"> Jesus makes atonement by his self-sacrifice for the sins of the </w:t>
      </w:r>
      <w:r w:rsidR="00C00D3C">
        <w:rPr>
          <w:sz w:val="24"/>
          <w:szCs w:val="24"/>
        </w:rPr>
        <w:t xml:space="preserve">whole </w:t>
      </w:r>
      <w:r w:rsidR="00B611E2">
        <w:rPr>
          <w:sz w:val="24"/>
          <w:szCs w:val="24"/>
        </w:rPr>
        <w:t>world</w:t>
      </w:r>
      <w:r w:rsidR="00C00D3C">
        <w:rPr>
          <w:sz w:val="24"/>
          <w:szCs w:val="24"/>
        </w:rPr>
        <w:t xml:space="preserve"> rather than just the Israelites</w:t>
      </w:r>
      <w:r w:rsidR="004D5C3E">
        <w:rPr>
          <w:sz w:val="24"/>
          <w:szCs w:val="24"/>
        </w:rPr>
        <w:t>. In this he is not just the priest but, surprisingly, also the victim. As both high priest and victim</w:t>
      </w:r>
      <w:r w:rsidR="00B611E2">
        <w:rPr>
          <w:sz w:val="24"/>
          <w:szCs w:val="24"/>
        </w:rPr>
        <w:t xml:space="preserve"> he makes atonement by his self-sacrificial death. By his suffering and death he brings unrighteous people into God’s p</w:t>
      </w:r>
      <w:r w:rsidR="00D951FA">
        <w:rPr>
          <w:sz w:val="24"/>
          <w:szCs w:val="24"/>
        </w:rPr>
        <w:t xml:space="preserve">resence (1 Pet 3:18). </w:t>
      </w:r>
    </w:p>
    <w:p w:rsidR="00D6043C" w:rsidRDefault="00D951FA" w:rsidP="00AB6A9F">
      <w:pPr>
        <w:ind w:left="360" w:firstLine="360"/>
        <w:rPr>
          <w:sz w:val="24"/>
          <w:szCs w:val="24"/>
        </w:rPr>
      </w:pPr>
      <w:r>
        <w:rPr>
          <w:sz w:val="24"/>
          <w:szCs w:val="24"/>
        </w:rPr>
        <w:t>Because Jesus</w:t>
      </w:r>
      <w:r w:rsidR="00B611E2">
        <w:rPr>
          <w:sz w:val="24"/>
          <w:szCs w:val="24"/>
        </w:rPr>
        <w:t xml:space="preserve"> is God’s Son</w:t>
      </w:r>
      <w:r>
        <w:rPr>
          <w:sz w:val="24"/>
          <w:szCs w:val="24"/>
        </w:rPr>
        <w:t>,</w:t>
      </w:r>
      <w:r w:rsidR="00B611E2">
        <w:rPr>
          <w:sz w:val="24"/>
          <w:szCs w:val="24"/>
        </w:rPr>
        <w:t xml:space="preserve"> atonement is a Trinitarian enactment. </w:t>
      </w:r>
      <w:r w:rsidR="00251357">
        <w:rPr>
          <w:sz w:val="24"/>
          <w:szCs w:val="24"/>
        </w:rPr>
        <w:t xml:space="preserve">He was chosen by his holy Father as a sacrificial offering before the creation of the world and revealed in the last times for the sake of humanity (1 Pet 1:19-20). </w:t>
      </w:r>
      <w:r w:rsidR="00B611E2">
        <w:rPr>
          <w:sz w:val="24"/>
          <w:szCs w:val="24"/>
        </w:rPr>
        <w:t>Since God loved all people he sent his Son to be the atonement for their sins (1 Jn 4:10</w:t>
      </w:r>
      <w:r w:rsidR="00191776">
        <w:rPr>
          <w:sz w:val="24"/>
          <w:szCs w:val="24"/>
        </w:rPr>
        <w:t>; cf. Rom 5:8</w:t>
      </w:r>
      <w:r w:rsidR="00B611E2">
        <w:rPr>
          <w:sz w:val="24"/>
          <w:szCs w:val="24"/>
        </w:rPr>
        <w:t>); he offered up his Son once and for all to bear the sins of the world (Heb 9:28). Th</w:t>
      </w:r>
      <w:r w:rsidR="00D6043C">
        <w:rPr>
          <w:sz w:val="24"/>
          <w:szCs w:val="24"/>
        </w:rPr>
        <w:t>rough the eternal Spirit th</w:t>
      </w:r>
      <w:r w:rsidR="00B611E2">
        <w:rPr>
          <w:sz w:val="24"/>
          <w:szCs w:val="24"/>
        </w:rPr>
        <w:t xml:space="preserve">e Son in turn offered himself without blemish </w:t>
      </w:r>
      <w:r w:rsidR="00D6043C">
        <w:rPr>
          <w:sz w:val="24"/>
          <w:szCs w:val="24"/>
        </w:rPr>
        <w:t>to God the Father (Heb 9:14).</w:t>
      </w:r>
      <w:r w:rsidR="00243861">
        <w:rPr>
          <w:rStyle w:val="FootnoteReference"/>
          <w:sz w:val="24"/>
          <w:szCs w:val="24"/>
        </w:rPr>
        <w:footnoteReference w:id="9"/>
      </w:r>
      <w:r w:rsidR="00D6043C">
        <w:rPr>
          <w:sz w:val="24"/>
          <w:szCs w:val="24"/>
        </w:rPr>
        <w:t xml:space="preserve"> Since he loved the church</w:t>
      </w:r>
      <w:r w:rsidR="00AB6A9F">
        <w:rPr>
          <w:sz w:val="24"/>
          <w:szCs w:val="24"/>
        </w:rPr>
        <w:t>,</w:t>
      </w:r>
      <w:r w:rsidR="00D6043C">
        <w:rPr>
          <w:sz w:val="24"/>
          <w:szCs w:val="24"/>
        </w:rPr>
        <w:t xml:space="preserve"> he gave himself up on her behalf as a fragrant offering and sacrifice to God t</w:t>
      </w:r>
      <w:r w:rsidR="00AB6A9F">
        <w:rPr>
          <w:sz w:val="24"/>
          <w:szCs w:val="24"/>
        </w:rPr>
        <w:t>he Father (Eph 5:2, 25). So becaus</w:t>
      </w:r>
      <w:r w:rsidR="00D6043C">
        <w:rPr>
          <w:sz w:val="24"/>
          <w:szCs w:val="24"/>
        </w:rPr>
        <w:t xml:space="preserve">e it is a Trinitarian enactment it is eschatological in its </w:t>
      </w:r>
      <w:r w:rsidR="00AB6A9F">
        <w:rPr>
          <w:sz w:val="24"/>
          <w:szCs w:val="24"/>
        </w:rPr>
        <w:t xml:space="preserve">nature and </w:t>
      </w:r>
      <w:r w:rsidR="00D6043C">
        <w:rPr>
          <w:sz w:val="24"/>
          <w:szCs w:val="24"/>
        </w:rPr>
        <w:t>scope.  It</w:t>
      </w:r>
      <w:r w:rsidR="009E0CFC">
        <w:rPr>
          <w:sz w:val="24"/>
          <w:szCs w:val="24"/>
        </w:rPr>
        <w:t xml:space="preserve"> occurs in human history</w:t>
      </w:r>
      <w:r w:rsidR="00D6043C">
        <w:rPr>
          <w:sz w:val="24"/>
          <w:szCs w:val="24"/>
        </w:rPr>
        <w:t xml:space="preserve"> for the benefit of humanity</w:t>
      </w:r>
      <w:r w:rsidR="009E0CFC">
        <w:rPr>
          <w:sz w:val="24"/>
          <w:szCs w:val="24"/>
        </w:rPr>
        <w:t>, reaches God’s presence in heaven</w:t>
      </w:r>
      <w:r w:rsidR="00DB6F8D">
        <w:rPr>
          <w:sz w:val="24"/>
          <w:szCs w:val="24"/>
        </w:rPr>
        <w:t>,</w:t>
      </w:r>
      <w:r w:rsidR="009E0CFC">
        <w:rPr>
          <w:sz w:val="24"/>
          <w:szCs w:val="24"/>
        </w:rPr>
        <w:t xml:space="preserve"> </w:t>
      </w:r>
      <w:r w:rsidR="009E0CFC">
        <w:rPr>
          <w:sz w:val="24"/>
          <w:szCs w:val="24"/>
        </w:rPr>
        <w:lastRenderedPageBreak/>
        <w:t xml:space="preserve">and anticipates the last judgement. </w:t>
      </w:r>
      <w:r w:rsidR="00542B01">
        <w:rPr>
          <w:sz w:val="24"/>
          <w:szCs w:val="24"/>
        </w:rPr>
        <w:t xml:space="preserve">Its practical purpose is the favorable reception of sinners by God now in the divine service and on the last day. </w:t>
      </w:r>
    </w:p>
    <w:p w:rsidR="009E0CFC" w:rsidRDefault="00542B01" w:rsidP="00D6043C">
      <w:pPr>
        <w:ind w:left="360" w:firstLine="360"/>
        <w:rPr>
          <w:sz w:val="24"/>
          <w:szCs w:val="24"/>
        </w:rPr>
      </w:pPr>
      <w:r>
        <w:rPr>
          <w:sz w:val="24"/>
          <w:szCs w:val="24"/>
        </w:rPr>
        <w:t>Th</w:t>
      </w:r>
      <w:r w:rsidR="00AB6A9F">
        <w:rPr>
          <w:sz w:val="24"/>
          <w:szCs w:val="24"/>
        </w:rPr>
        <w:t>us, since it has to do with the Last Judgment, its focus</w:t>
      </w:r>
      <w:r w:rsidR="00191776">
        <w:rPr>
          <w:sz w:val="24"/>
          <w:szCs w:val="24"/>
        </w:rPr>
        <w:t xml:space="preserve"> in the New Testament</w:t>
      </w:r>
      <w:r w:rsidR="001576AF">
        <w:rPr>
          <w:sz w:val="24"/>
          <w:szCs w:val="24"/>
        </w:rPr>
        <w:t xml:space="preserve"> </w:t>
      </w:r>
      <w:r>
        <w:rPr>
          <w:sz w:val="24"/>
          <w:szCs w:val="24"/>
        </w:rPr>
        <w:t xml:space="preserve">shifts from God’s holiness to God’s righteousness. The basic issue now is: how can an ungodly sinner gain the </w:t>
      </w:r>
      <w:r w:rsidR="00AB6A9F">
        <w:rPr>
          <w:sz w:val="24"/>
          <w:szCs w:val="24"/>
        </w:rPr>
        <w:t xml:space="preserve">approval and </w:t>
      </w:r>
      <w:r>
        <w:rPr>
          <w:sz w:val="24"/>
          <w:szCs w:val="24"/>
        </w:rPr>
        <w:t>acceptance of God</w:t>
      </w:r>
      <w:r w:rsidR="00AB6A9F">
        <w:rPr>
          <w:sz w:val="24"/>
          <w:szCs w:val="24"/>
        </w:rPr>
        <w:t xml:space="preserve"> the holy Judge now and in the Last J</w:t>
      </w:r>
      <w:r>
        <w:rPr>
          <w:sz w:val="24"/>
          <w:szCs w:val="24"/>
        </w:rPr>
        <w:t>ud</w:t>
      </w:r>
      <w:r w:rsidR="00AB6A9F">
        <w:rPr>
          <w:sz w:val="24"/>
          <w:szCs w:val="24"/>
        </w:rPr>
        <w:t>gment? Or,</w:t>
      </w:r>
      <w:r>
        <w:rPr>
          <w:sz w:val="24"/>
          <w:szCs w:val="24"/>
        </w:rPr>
        <w:t xml:space="preserve"> how can God the holy Judge justify sinner</w:t>
      </w:r>
      <w:r w:rsidR="001576AF">
        <w:rPr>
          <w:sz w:val="24"/>
          <w:szCs w:val="24"/>
        </w:rPr>
        <w:t>s and admit them safely and beneficially into his presence</w:t>
      </w:r>
      <w:r w:rsidR="00DB6F8D">
        <w:rPr>
          <w:sz w:val="24"/>
          <w:szCs w:val="24"/>
        </w:rPr>
        <w:t>,</w:t>
      </w:r>
      <w:r w:rsidR="001576AF">
        <w:rPr>
          <w:sz w:val="24"/>
          <w:szCs w:val="24"/>
        </w:rPr>
        <w:t xml:space="preserve"> without justifying their sin and compromising his righteousness?</w:t>
      </w:r>
      <w:r>
        <w:rPr>
          <w:sz w:val="24"/>
          <w:szCs w:val="24"/>
        </w:rPr>
        <w:t xml:space="preserve"> </w:t>
      </w:r>
      <w:r w:rsidR="00AB6A9F">
        <w:rPr>
          <w:sz w:val="24"/>
          <w:szCs w:val="24"/>
        </w:rPr>
        <w:t>Or, how can inners already now participate in the eternal life of God here on earth?</w:t>
      </w:r>
    </w:p>
    <w:p w:rsidR="001576AF" w:rsidRDefault="001576AF" w:rsidP="009E0CFC">
      <w:pPr>
        <w:ind w:left="360"/>
        <w:rPr>
          <w:sz w:val="24"/>
          <w:szCs w:val="24"/>
        </w:rPr>
      </w:pPr>
      <w:r>
        <w:rPr>
          <w:sz w:val="24"/>
          <w:szCs w:val="24"/>
        </w:rPr>
        <w:tab/>
        <w:t xml:space="preserve">Three other things </w:t>
      </w:r>
      <w:r w:rsidR="00191776">
        <w:rPr>
          <w:sz w:val="24"/>
          <w:szCs w:val="24"/>
        </w:rPr>
        <w:t xml:space="preserve">have </w:t>
      </w:r>
      <w:r>
        <w:rPr>
          <w:sz w:val="24"/>
          <w:szCs w:val="24"/>
        </w:rPr>
        <w:t>therefore also been changed</w:t>
      </w:r>
      <w:r w:rsidR="00AB6A9F">
        <w:rPr>
          <w:sz w:val="24"/>
          <w:szCs w:val="24"/>
        </w:rPr>
        <w:t xml:space="preserve"> by the death of Jesus</w:t>
      </w:r>
      <w:r>
        <w:rPr>
          <w:sz w:val="24"/>
          <w:szCs w:val="24"/>
        </w:rPr>
        <w:t>. First, the act of atonement is now no longer performed repeatedly as a regular rite each morning and eve</w:t>
      </w:r>
      <w:r w:rsidR="00AB6A9F">
        <w:rPr>
          <w:sz w:val="24"/>
          <w:szCs w:val="24"/>
        </w:rPr>
        <w:t>ning at the temple in Jerusalem, because</w:t>
      </w:r>
      <w:r>
        <w:rPr>
          <w:sz w:val="24"/>
          <w:szCs w:val="24"/>
        </w:rPr>
        <w:t xml:space="preserve"> Jesus has made atonement for </w:t>
      </w:r>
      <w:r w:rsidR="00AB6A9F">
        <w:rPr>
          <w:sz w:val="24"/>
          <w:szCs w:val="24"/>
        </w:rPr>
        <w:t xml:space="preserve">all human sin, </w:t>
      </w:r>
      <w:r>
        <w:rPr>
          <w:sz w:val="24"/>
          <w:szCs w:val="24"/>
        </w:rPr>
        <w:t xml:space="preserve"> once and</w:t>
      </w:r>
      <w:r w:rsidR="00234038">
        <w:rPr>
          <w:sz w:val="24"/>
          <w:szCs w:val="24"/>
        </w:rPr>
        <w:t xml:space="preserve"> for all</w:t>
      </w:r>
      <w:r w:rsidR="00AB6A9F">
        <w:rPr>
          <w:sz w:val="24"/>
          <w:szCs w:val="24"/>
        </w:rPr>
        <w:t>,</w:t>
      </w:r>
      <w:r w:rsidR="00234038">
        <w:rPr>
          <w:sz w:val="24"/>
          <w:szCs w:val="24"/>
        </w:rPr>
        <w:t xml:space="preserve"> in human history by offering himself as</w:t>
      </w:r>
      <w:r>
        <w:rPr>
          <w:sz w:val="24"/>
          <w:szCs w:val="24"/>
        </w:rPr>
        <w:t xml:space="preserve"> </w:t>
      </w:r>
      <w:r w:rsidR="00AB6A9F">
        <w:rPr>
          <w:sz w:val="24"/>
          <w:szCs w:val="24"/>
        </w:rPr>
        <w:t>perfect, sinless sacrifice</w:t>
      </w:r>
      <w:r w:rsidR="00191776">
        <w:rPr>
          <w:sz w:val="24"/>
          <w:szCs w:val="24"/>
        </w:rPr>
        <w:t xml:space="preserve"> (Heb 7:27; 9:28; 10:10, 14; 1 Pet 3:10)</w:t>
      </w:r>
      <w:r>
        <w:rPr>
          <w:sz w:val="24"/>
          <w:szCs w:val="24"/>
        </w:rPr>
        <w:t xml:space="preserve">. Second, </w:t>
      </w:r>
      <w:r w:rsidR="00234038">
        <w:rPr>
          <w:sz w:val="24"/>
          <w:szCs w:val="24"/>
        </w:rPr>
        <w:t>through Jesus as high priest all people, Jews and Gentiles, now have safe access to God the Father</w:t>
      </w:r>
      <w:r w:rsidR="00191776">
        <w:rPr>
          <w:sz w:val="24"/>
          <w:szCs w:val="24"/>
        </w:rPr>
        <w:t xml:space="preserve"> (Eph 2:13; Col 1:19-22)</w:t>
      </w:r>
      <w:r w:rsidR="00234038">
        <w:rPr>
          <w:sz w:val="24"/>
          <w:szCs w:val="24"/>
        </w:rPr>
        <w:t>. Through him and his blood they may now ‘draw near’ to God the Father with boldness and confidence to receive grace and mercy from him (Heb 4:16).</w:t>
      </w:r>
      <w:r w:rsidR="00D6043C">
        <w:rPr>
          <w:rStyle w:val="FootnoteReference"/>
          <w:sz w:val="24"/>
          <w:szCs w:val="24"/>
        </w:rPr>
        <w:footnoteReference w:id="10"/>
      </w:r>
      <w:r w:rsidR="00234038">
        <w:rPr>
          <w:sz w:val="24"/>
          <w:szCs w:val="24"/>
        </w:rPr>
        <w:t xml:space="preserve"> </w:t>
      </w:r>
      <w:r w:rsidR="00C721D8">
        <w:rPr>
          <w:sz w:val="24"/>
          <w:szCs w:val="24"/>
        </w:rPr>
        <w:t>Since they have been</w:t>
      </w:r>
      <w:r w:rsidR="001038CE">
        <w:rPr>
          <w:sz w:val="24"/>
          <w:szCs w:val="24"/>
        </w:rPr>
        <w:t xml:space="preserve"> justified by his blood</w:t>
      </w:r>
      <w:r w:rsidR="00191776">
        <w:rPr>
          <w:sz w:val="24"/>
          <w:szCs w:val="24"/>
        </w:rPr>
        <w:t>,</w:t>
      </w:r>
      <w:r w:rsidR="001038CE">
        <w:rPr>
          <w:sz w:val="24"/>
          <w:szCs w:val="24"/>
        </w:rPr>
        <w:t xml:space="preserve"> they</w:t>
      </w:r>
      <w:r w:rsidR="00C721D8">
        <w:rPr>
          <w:sz w:val="24"/>
          <w:szCs w:val="24"/>
        </w:rPr>
        <w:t xml:space="preserve"> have access to the grace in which they now stand (Rom 5:1-2, 9). </w:t>
      </w:r>
      <w:r w:rsidR="00234038">
        <w:rPr>
          <w:sz w:val="24"/>
          <w:szCs w:val="24"/>
        </w:rPr>
        <w:t>Third, through</w:t>
      </w:r>
      <w:r w:rsidR="00DB66F6">
        <w:rPr>
          <w:sz w:val="24"/>
          <w:szCs w:val="24"/>
        </w:rPr>
        <w:t xml:space="preserve"> Jesus and together with him</w:t>
      </w:r>
      <w:r w:rsidR="00234038">
        <w:rPr>
          <w:sz w:val="24"/>
          <w:szCs w:val="24"/>
        </w:rPr>
        <w:t xml:space="preserve"> they may draw near</w:t>
      </w:r>
      <w:r w:rsidR="001038CE">
        <w:rPr>
          <w:sz w:val="24"/>
          <w:szCs w:val="24"/>
        </w:rPr>
        <w:t xml:space="preserve"> to God’s presence</w:t>
      </w:r>
      <w:r w:rsidR="00234038">
        <w:rPr>
          <w:sz w:val="24"/>
          <w:szCs w:val="24"/>
        </w:rPr>
        <w:t xml:space="preserve"> in his heavenly sanctuary</w:t>
      </w:r>
      <w:r w:rsidR="00C00D3C">
        <w:rPr>
          <w:sz w:val="24"/>
          <w:szCs w:val="24"/>
        </w:rPr>
        <w:t>,</w:t>
      </w:r>
      <w:r w:rsidR="00234038">
        <w:rPr>
          <w:sz w:val="24"/>
          <w:szCs w:val="24"/>
        </w:rPr>
        <w:t xml:space="preserve"> to participate in heavenly worship together with the angels</w:t>
      </w:r>
      <w:r w:rsidR="00B57EC5">
        <w:rPr>
          <w:sz w:val="24"/>
          <w:szCs w:val="24"/>
        </w:rPr>
        <w:t xml:space="preserve"> and serve</w:t>
      </w:r>
      <w:r w:rsidR="00234038">
        <w:rPr>
          <w:sz w:val="24"/>
          <w:szCs w:val="24"/>
        </w:rPr>
        <w:t xml:space="preserve"> as </w:t>
      </w:r>
      <w:r w:rsidR="00B57EC5">
        <w:rPr>
          <w:sz w:val="24"/>
          <w:szCs w:val="24"/>
        </w:rPr>
        <w:t>his holy priests here on earth (Heb 10:19-21; 12:22-24</w:t>
      </w:r>
      <w:r w:rsidR="00C721D8">
        <w:rPr>
          <w:sz w:val="24"/>
          <w:szCs w:val="24"/>
        </w:rPr>
        <w:t>, 28-29</w:t>
      </w:r>
      <w:r w:rsidR="00B57EC5">
        <w:rPr>
          <w:sz w:val="24"/>
          <w:szCs w:val="24"/>
        </w:rPr>
        <w:t>).</w:t>
      </w:r>
    </w:p>
    <w:p w:rsidR="00FE2E3F" w:rsidRPr="001038CE" w:rsidRDefault="00172176" w:rsidP="003E64F7">
      <w:pPr>
        <w:pStyle w:val="ListParagraph"/>
        <w:numPr>
          <w:ilvl w:val="0"/>
          <w:numId w:val="1"/>
        </w:numPr>
        <w:spacing w:line="360" w:lineRule="auto"/>
        <w:rPr>
          <w:b/>
          <w:sz w:val="28"/>
          <w:szCs w:val="28"/>
        </w:rPr>
      </w:pPr>
      <w:r w:rsidRPr="001038CE">
        <w:rPr>
          <w:b/>
          <w:sz w:val="28"/>
          <w:szCs w:val="28"/>
        </w:rPr>
        <w:t>How does God provide atonement for his people?</w:t>
      </w:r>
    </w:p>
    <w:p w:rsidR="00FE2E3F" w:rsidRPr="00F673D3" w:rsidRDefault="00FE2E3F" w:rsidP="003E64F7">
      <w:pPr>
        <w:pStyle w:val="ListParagraph"/>
        <w:numPr>
          <w:ilvl w:val="0"/>
          <w:numId w:val="3"/>
        </w:numPr>
        <w:spacing w:line="360" w:lineRule="auto"/>
        <w:rPr>
          <w:b/>
          <w:sz w:val="24"/>
          <w:szCs w:val="24"/>
        </w:rPr>
      </w:pPr>
      <w:r w:rsidRPr="00F673D3">
        <w:rPr>
          <w:b/>
          <w:sz w:val="24"/>
          <w:szCs w:val="24"/>
        </w:rPr>
        <w:t>God’s institution of the rite of atonement in the old covenant</w:t>
      </w:r>
    </w:p>
    <w:p w:rsidR="005123B2" w:rsidRDefault="00FE2E3F" w:rsidP="005123B2">
      <w:pPr>
        <w:pStyle w:val="ListParagraph"/>
        <w:ind w:left="360"/>
        <w:rPr>
          <w:sz w:val="24"/>
          <w:szCs w:val="24"/>
        </w:rPr>
      </w:pPr>
      <w:r w:rsidRPr="00FE2E3F">
        <w:rPr>
          <w:sz w:val="24"/>
          <w:szCs w:val="24"/>
        </w:rPr>
        <w:t xml:space="preserve">The foundational passage for atonement in the </w:t>
      </w:r>
      <w:r>
        <w:rPr>
          <w:sz w:val="24"/>
          <w:szCs w:val="24"/>
        </w:rPr>
        <w:t>Pentateuch is Leviticus 17:11-12 where God makes this decree: “the life (soul) of the flesh is in the blood, and I myself have given it to you on the altar to make atonement on behalf of your lives (souls), because it is the blood that makes atonement by means of the life (soul).”</w:t>
      </w:r>
      <w:r w:rsidR="00191776">
        <w:rPr>
          <w:rStyle w:val="FootnoteReference"/>
          <w:sz w:val="24"/>
          <w:szCs w:val="24"/>
        </w:rPr>
        <w:footnoteReference w:id="11"/>
      </w:r>
      <w:r>
        <w:rPr>
          <w:sz w:val="24"/>
          <w:szCs w:val="24"/>
        </w:rPr>
        <w:t xml:space="preserve"> </w:t>
      </w:r>
      <w:r w:rsidR="001038CE">
        <w:rPr>
          <w:sz w:val="24"/>
          <w:szCs w:val="24"/>
        </w:rPr>
        <w:t xml:space="preserve">Here </w:t>
      </w:r>
      <w:r w:rsidR="00DB66F6">
        <w:rPr>
          <w:sz w:val="24"/>
          <w:szCs w:val="24"/>
        </w:rPr>
        <w:t xml:space="preserve">two things need to be noted. God gives the blood that by right belongs to him to his people; he gives it on the altar to give them atonement by it, for it is not the death of animal but the blood from the slaughtered animal that makes atonement. Here </w:t>
      </w:r>
      <w:r w:rsidR="001038CE">
        <w:rPr>
          <w:sz w:val="24"/>
          <w:szCs w:val="24"/>
        </w:rPr>
        <w:t>as elsewhere in a liturgical contexts</w:t>
      </w:r>
      <w:r w:rsidR="002A3E2F">
        <w:rPr>
          <w:sz w:val="24"/>
          <w:szCs w:val="24"/>
        </w:rPr>
        <w:t xml:space="preserve"> the Hebrew verb </w:t>
      </w:r>
      <w:r w:rsidR="002A3E2F" w:rsidRPr="001038CE">
        <w:rPr>
          <w:i/>
          <w:sz w:val="24"/>
          <w:szCs w:val="24"/>
        </w:rPr>
        <w:t>kipper</w:t>
      </w:r>
      <w:r w:rsidR="002A3E2F">
        <w:rPr>
          <w:sz w:val="24"/>
          <w:szCs w:val="24"/>
        </w:rPr>
        <w:t xml:space="preserve"> is used as a technical term for the performance of the rite of atonement</w:t>
      </w:r>
      <w:r w:rsidR="003129A3">
        <w:rPr>
          <w:rStyle w:val="FootnoteReference"/>
          <w:sz w:val="24"/>
          <w:szCs w:val="24"/>
        </w:rPr>
        <w:footnoteReference w:id="12"/>
      </w:r>
      <w:r w:rsidR="002A3E2F">
        <w:rPr>
          <w:sz w:val="24"/>
          <w:szCs w:val="24"/>
        </w:rPr>
        <w:t xml:space="preserve"> by the high priest</w:t>
      </w:r>
      <w:r w:rsidR="008C4D07">
        <w:rPr>
          <w:sz w:val="24"/>
          <w:szCs w:val="24"/>
        </w:rPr>
        <w:t>.</w:t>
      </w:r>
      <w:r w:rsidR="008C4D07">
        <w:rPr>
          <w:rStyle w:val="FootnoteReference"/>
          <w:sz w:val="24"/>
          <w:szCs w:val="24"/>
        </w:rPr>
        <w:footnoteReference w:id="13"/>
      </w:r>
      <w:r w:rsidR="002A3E2F">
        <w:rPr>
          <w:sz w:val="24"/>
          <w:szCs w:val="24"/>
        </w:rPr>
        <w:t xml:space="preserve"> </w:t>
      </w:r>
      <w:r w:rsidR="00DB66F6">
        <w:rPr>
          <w:sz w:val="24"/>
          <w:szCs w:val="24"/>
        </w:rPr>
        <w:t>It refers to act in which the blood from the victim is poured out by being splashed against the sides of the altar for burnt offering</w:t>
      </w:r>
      <w:r w:rsidR="005123B2">
        <w:rPr>
          <w:sz w:val="24"/>
          <w:szCs w:val="24"/>
        </w:rPr>
        <w:t xml:space="preserve">. </w:t>
      </w:r>
      <w:r w:rsidR="004D3CF6" w:rsidRPr="005123B2">
        <w:rPr>
          <w:sz w:val="24"/>
          <w:szCs w:val="24"/>
        </w:rPr>
        <w:t xml:space="preserve">By its association with </w:t>
      </w:r>
      <w:r w:rsidR="005123B2" w:rsidRPr="005123B2">
        <w:rPr>
          <w:sz w:val="24"/>
          <w:szCs w:val="24"/>
        </w:rPr>
        <w:t xml:space="preserve">the word for ransom </w:t>
      </w:r>
      <w:r w:rsidR="005123B2" w:rsidRPr="005123B2">
        <w:rPr>
          <w:sz w:val="24"/>
          <w:szCs w:val="24"/>
        </w:rPr>
        <w:lastRenderedPageBreak/>
        <w:t xml:space="preserve">the rite of atonement is also understood as </w:t>
      </w:r>
      <w:r w:rsidR="00635066" w:rsidRPr="005123B2">
        <w:rPr>
          <w:sz w:val="24"/>
          <w:szCs w:val="24"/>
        </w:rPr>
        <w:t>the payment that God makes to ransom</w:t>
      </w:r>
      <w:r w:rsidR="002A3E2F" w:rsidRPr="005123B2">
        <w:rPr>
          <w:sz w:val="24"/>
          <w:szCs w:val="24"/>
        </w:rPr>
        <w:t xml:space="preserve"> his people. </w:t>
      </w:r>
    </w:p>
    <w:p w:rsidR="00320C0F" w:rsidRPr="005123B2" w:rsidRDefault="00635066" w:rsidP="005123B2">
      <w:pPr>
        <w:pStyle w:val="ListParagraph"/>
        <w:ind w:left="360" w:firstLine="360"/>
        <w:rPr>
          <w:sz w:val="24"/>
          <w:szCs w:val="24"/>
        </w:rPr>
      </w:pPr>
      <w:r w:rsidRPr="005123B2">
        <w:rPr>
          <w:sz w:val="24"/>
          <w:szCs w:val="24"/>
        </w:rPr>
        <w:t>T</w:t>
      </w:r>
      <w:r w:rsidR="005123B2">
        <w:rPr>
          <w:sz w:val="24"/>
          <w:szCs w:val="24"/>
        </w:rPr>
        <w:t>he</w:t>
      </w:r>
      <w:r w:rsidR="001038CE" w:rsidRPr="005123B2">
        <w:rPr>
          <w:sz w:val="24"/>
          <w:szCs w:val="24"/>
        </w:rPr>
        <w:t xml:space="preserve"> </w:t>
      </w:r>
      <w:r w:rsidRPr="005123B2">
        <w:rPr>
          <w:sz w:val="24"/>
          <w:szCs w:val="24"/>
        </w:rPr>
        <w:t xml:space="preserve">divine </w:t>
      </w:r>
      <w:r w:rsidR="001038CE" w:rsidRPr="005123B2">
        <w:rPr>
          <w:sz w:val="24"/>
          <w:szCs w:val="24"/>
        </w:rPr>
        <w:t>decree</w:t>
      </w:r>
      <w:r w:rsidR="002A3E2F" w:rsidRPr="005123B2">
        <w:rPr>
          <w:sz w:val="24"/>
          <w:szCs w:val="24"/>
        </w:rPr>
        <w:t xml:space="preserve"> </w:t>
      </w:r>
      <w:r w:rsidRPr="005123B2">
        <w:rPr>
          <w:sz w:val="24"/>
          <w:szCs w:val="24"/>
        </w:rPr>
        <w:t>that</w:t>
      </w:r>
      <w:r w:rsidR="002A3E2F" w:rsidRPr="005123B2">
        <w:rPr>
          <w:sz w:val="24"/>
          <w:szCs w:val="24"/>
        </w:rPr>
        <w:t xml:space="preserve"> institutes </w:t>
      </w:r>
      <w:r w:rsidRPr="005123B2">
        <w:rPr>
          <w:sz w:val="24"/>
          <w:szCs w:val="24"/>
        </w:rPr>
        <w:t>the rite of atonement also makes</w:t>
      </w:r>
      <w:r w:rsidR="002A3E2F" w:rsidRPr="005123B2">
        <w:rPr>
          <w:sz w:val="24"/>
          <w:szCs w:val="24"/>
        </w:rPr>
        <w:t xml:space="preserve"> that rite</w:t>
      </w:r>
      <w:r w:rsidRPr="005123B2">
        <w:rPr>
          <w:sz w:val="24"/>
          <w:szCs w:val="24"/>
        </w:rPr>
        <w:t xml:space="preserve"> a divine enactment</w:t>
      </w:r>
      <w:r w:rsidR="002A3E2F" w:rsidRPr="005123B2">
        <w:rPr>
          <w:sz w:val="24"/>
          <w:szCs w:val="24"/>
        </w:rPr>
        <w:t xml:space="preserve">. </w:t>
      </w:r>
      <w:r w:rsidR="005123B2">
        <w:rPr>
          <w:sz w:val="24"/>
          <w:szCs w:val="24"/>
        </w:rPr>
        <w:t>It is the word that empowers it, like Christ’s command in baptism. The focus in God’s institution of atonement</w:t>
      </w:r>
      <w:r w:rsidR="00320C0F" w:rsidRPr="005123B2">
        <w:rPr>
          <w:sz w:val="24"/>
          <w:szCs w:val="24"/>
        </w:rPr>
        <w:t xml:space="preserve"> is on the blood of the sacrificed animal and its use in</w:t>
      </w:r>
      <w:r w:rsidR="005123B2">
        <w:rPr>
          <w:sz w:val="24"/>
          <w:szCs w:val="24"/>
        </w:rPr>
        <w:t xml:space="preserve"> the divine service</w:t>
      </w:r>
      <w:r w:rsidRPr="005123B2">
        <w:rPr>
          <w:sz w:val="24"/>
          <w:szCs w:val="24"/>
        </w:rPr>
        <w:t>. God</w:t>
      </w:r>
      <w:r w:rsidR="00320C0F" w:rsidRPr="005123B2">
        <w:rPr>
          <w:sz w:val="24"/>
          <w:szCs w:val="24"/>
        </w:rPr>
        <w:t xml:space="preserve"> gives that blood and atonement through it as his gifts to his people. The blood must be splashed against the altar for burnt offering for God to provide atonement for them though his appointed high priest.</w:t>
      </w:r>
      <w:r>
        <w:rPr>
          <w:rStyle w:val="FootnoteReference"/>
          <w:sz w:val="24"/>
          <w:szCs w:val="24"/>
        </w:rPr>
        <w:footnoteReference w:id="14"/>
      </w:r>
      <w:r w:rsidR="005373D4" w:rsidRPr="005123B2">
        <w:rPr>
          <w:sz w:val="24"/>
          <w:szCs w:val="24"/>
        </w:rPr>
        <w:t xml:space="preserve"> </w:t>
      </w:r>
      <w:r w:rsidR="00320C0F" w:rsidRPr="005123B2">
        <w:rPr>
          <w:sz w:val="24"/>
          <w:szCs w:val="24"/>
        </w:rPr>
        <w:t xml:space="preserve">Three things need to be noted. First, God institutes the use of blood as the means by which he grants atonement. Second, God institutes </w:t>
      </w:r>
      <w:r w:rsidR="005373D4" w:rsidRPr="005123B2">
        <w:rPr>
          <w:sz w:val="24"/>
          <w:szCs w:val="24"/>
        </w:rPr>
        <w:t>this rite as a vicarious act by with the life of an animal is exchanged for the life of the Israelites</w:t>
      </w:r>
      <w:r w:rsidRPr="005123B2">
        <w:rPr>
          <w:sz w:val="24"/>
          <w:szCs w:val="24"/>
        </w:rPr>
        <w:t>,</w:t>
      </w:r>
      <w:r w:rsidR="005373D4" w:rsidRPr="005123B2">
        <w:rPr>
          <w:sz w:val="24"/>
          <w:szCs w:val="24"/>
        </w:rPr>
        <w:t xml:space="preserve"> so that </w:t>
      </w:r>
      <w:r w:rsidRPr="005123B2">
        <w:rPr>
          <w:sz w:val="24"/>
          <w:szCs w:val="24"/>
        </w:rPr>
        <w:t>its death provides life from him</w:t>
      </w:r>
      <w:r w:rsidR="005373D4" w:rsidRPr="005123B2">
        <w:rPr>
          <w:sz w:val="24"/>
          <w:szCs w:val="24"/>
        </w:rPr>
        <w:t xml:space="preserve"> through it.</w:t>
      </w:r>
      <w:r w:rsidR="007D15C8">
        <w:rPr>
          <w:rStyle w:val="FootnoteReference"/>
          <w:sz w:val="24"/>
          <w:szCs w:val="24"/>
        </w:rPr>
        <w:footnoteReference w:id="15"/>
      </w:r>
      <w:r w:rsidR="005373D4" w:rsidRPr="005123B2">
        <w:rPr>
          <w:sz w:val="24"/>
          <w:szCs w:val="24"/>
        </w:rPr>
        <w:t xml:space="preserve"> Third, the Israelites are ransomed from death by its blood.</w:t>
      </w:r>
    </w:p>
    <w:p w:rsidR="005373D4" w:rsidRDefault="005373D4" w:rsidP="005373D4">
      <w:pPr>
        <w:pStyle w:val="ListParagraph"/>
        <w:ind w:left="360"/>
        <w:rPr>
          <w:sz w:val="24"/>
          <w:szCs w:val="24"/>
        </w:rPr>
      </w:pPr>
      <w:r>
        <w:rPr>
          <w:sz w:val="24"/>
          <w:szCs w:val="24"/>
        </w:rPr>
        <w:tab/>
        <w:t>Since God instituted the rite of atonement as part of the service of burnt offering each morning a</w:t>
      </w:r>
      <w:r w:rsidR="005123B2">
        <w:rPr>
          <w:sz w:val="24"/>
          <w:szCs w:val="24"/>
        </w:rPr>
        <w:t>nd evening, its place in the order of service</w:t>
      </w:r>
      <w:r w:rsidR="00635066">
        <w:rPr>
          <w:sz w:val="24"/>
          <w:szCs w:val="24"/>
        </w:rPr>
        <w:t xml:space="preserve"> there</w:t>
      </w:r>
      <w:r w:rsidR="005123B2">
        <w:rPr>
          <w:sz w:val="24"/>
          <w:szCs w:val="24"/>
        </w:rPr>
        <w:t xml:space="preserve"> shows us</w:t>
      </w:r>
      <w:r>
        <w:rPr>
          <w:sz w:val="24"/>
          <w:szCs w:val="24"/>
        </w:rPr>
        <w:t xml:space="preserve"> its nature and purpose.</w:t>
      </w:r>
      <w:r w:rsidR="001E1FD3">
        <w:rPr>
          <w:rStyle w:val="FootnoteReference"/>
          <w:sz w:val="24"/>
          <w:szCs w:val="24"/>
        </w:rPr>
        <w:footnoteReference w:id="16"/>
      </w:r>
      <w:r>
        <w:rPr>
          <w:sz w:val="24"/>
          <w:szCs w:val="24"/>
        </w:rPr>
        <w:t xml:space="preserve"> Each service at the sanctuary was enacted in three stages which revolved around three main rites that we performed </w:t>
      </w:r>
      <w:r w:rsidR="002B4917">
        <w:rPr>
          <w:sz w:val="24"/>
          <w:szCs w:val="24"/>
        </w:rPr>
        <w:t>by the high priest on behalf of the congregation. The first of these was the rite of atonement. In it the high priest splashed the blood from a slaughtered lamb against the four sides of the altar for burnt offering as an act by which both the priests and the people were cleansed from impurity.</w:t>
      </w:r>
      <w:r w:rsidR="00E34EC2" w:rsidRPr="00E34EC2">
        <w:rPr>
          <w:rStyle w:val="FootnoteReference"/>
          <w:sz w:val="24"/>
          <w:szCs w:val="24"/>
        </w:rPr>
        <w:t xml:space="preserve"> </w:t>
      </w:r>
      <w:r w:rsidR="00E34EC2">
        <w:rPr>
          <w:rStyle w:val="FootnoteReference"/>
          <w:sz w:val="24"/>
          <w:szCs w:val="24"/>
        </w:rPr>
        <w:footnoteReference w:id="17"/>
      </w:r>
      <w:r w:rsidR="002B4917">
        <w:rPr>
          <w:sz w:val="24"/>
          <w:szCs w:val="24"/>
        </w:rPr>
        <w:t xml:space="preserve"> </w:t>
      </w:r>
      <w:r w:rsidR="005123B2">
        <w:rPr>
          <w:sz w:val="24"/>
          <w:szCs w:val="24"/>
        </w:rPr>
        <w:t>It came first because it provided the basis for the rest of the service.</w:t>
      </w:r>
      <w:r w:rsidR="002B4917">
        <w:rPr>
          <w:sz w:val="24"/>
          <w:szCs w:val="24"/>
        </w:rPr>
        <w:t>The second was the rite in which the priest burnt the most holy incense on the golden altar of the Holy Place as an act of intercession for God’s favorable reception of his people.</w:t>
      </w:r>
      <w:r w:rsidR="00E34EC2">
        <w:rPr>
          <w:rStyle w:val="FootnoteReference"/>
          <w:sz w:val="24"/>
          <w:szCs w:val="24"/>
        </w:rPr>
        <w:footnoteReference w:id="18"/>
      </w:r>
      <w:r w:rsidR="002B4917">
        <w:rPr>
          <w:sz w:val="24"/>
          <w:szCs w:val="24"/>
        </w:rPr>
        <w:t xml:space="preserve"> The third was the rite of burnt offering in which the high priest burnt up the meat from the lamb and some of the flour from the grain offering on the altar for burnt offering</w:t>
      </w:r>
      <w:r w:rsidR="00935ACA">
        <w:rPr>
          <w:sz w:val="24"/>
          <w:szCs w:val="24"/>
        </w:rPr>
        <w:t xml:space="preserve"> and offered it to God in a column of smoke</w:t>
      </w:r>
      <w:r w:rsidR="002B4917">
        <w:rPr>
          <w:sz w:val="24"/>
          <w:szCs w:val="24"/>
        </w:rPr>
        <w:t>.</w:t>
      </w:r>
      <w:r w:rsidR="00E34EC2">
        <w:rPr>
          <w:rStyle w:val="FootnoteReference"/>
          <w:sz w:val="24"/>
          <w:szCs w:val="24"/>
        </w:rPr>
        <w:footnoteReference w:id="19"/>
      </w:r>
      <w:r w:rsidR="00110E43">
        <w:rPr>
          <w:sz w:val="24"/>
          <w:szCs w:val="24"/>
        </w:rPr>
        <w:t xml:space="preserve"> </w:t>
      </w:r>
      <w:r w:rsidR="00935ACA">
        <w:rPr>
          <w:sz w:val="24"/>
          <w:szCs w:val="24"/>
        </w:rPr>
        <w:t xml:space="preserve">Like the glory cloud, </w:t>
      </w:r>
      <w:r w:rsidR="003E64F7">
        <w:rPr>
          <w:sz w:val="24"/>
          <w:szCs w:val="24"/>
        </w:rPr>
        <w:t xml:space="preserve">God </w:t>
      </w:r>
      <w:r w:rsidR="00110E43">
        <w:rPr>
          <w:sz w:val="24"/>
          <w:szCs w:val="24"/>
        </w:rPr>
        <w:t xml:space="preserve">thereby </w:t>
      </w:r>
      <w:r w:rsidR="003E64F7">
        <w:rPr>
          <w:sz w:val="24"/>
          <w:szCs w:val="24"/>
        </w:rPr>
        <w:t>met with his people to give them safe and beneficial access to his presence</w:t>
      </w:r>
      <w:r w:rsidR="00563201">
        <w:rPr>
          <w:sz w:val="24"/>
          <w:szCs w:val="24"/>
        </w:rPr>
        <w:t xml:space="preserve"> (Ex 29:42-44)</w:t>
      </w:r>
      <w:r w:rsidR="003E64F7">
        <w:rPr>
          <w:sz w:val="24"/>
          <w:szCs w:val="24"/>
        </w:rPr>
        <w:t>. All this culminated in the performance of the Aaronic benediction by the high priest.</w:t>
      </w:r>
      <w:r w:rsidR="00E34EC2">
        <w:rPr>
          <w:rStyle w:val="FootnoteReference"/>
          <w:sz w:val="24"/>
          <w:szCs w:val="24"/>
        </w:rPr>
        <w:footnoteReference w:id="20"/>
      </w:r>
      <w:r w:rsidR="00E34EC2" w:rsidRPr="00E34EC2">
        <w:t xml:space="preserve"> </w:t>
      </w:r>
      <w:r w:rsidR="003E64F7">
        <w:rPr>
          <w:sz w:val="24"/>
          <w:szCs w:val="24"/>
        </w:rPr>
        <w:t>Through it God gave his blessing and protection, his acceptance and his grace, his approval and his peace to the congregation.</w:t>
      </w:r>
    </w:p>
    <w:p w:rsidR="00C721D8" w:rsidRDefault="003E64F7" w:rsidP="00C721D8">
      <w:pPr>
        <w:pStyle w:val="ListParagraph"/>
        <w:ind w:left="360"/>
        <w:rPr>
          <w:sz w:val="24"/>
          <w:szCs w:val="24"/>
        </w:rPr>
      </w:pPr>
      <w:r>
        <w:rPr>
          <w:sz w:val="24"/>
          <w:szCs w:val="24"/>
        </w:rPr>
        <w:tab/>
        <w:t xml:space="preserve">The rite of atonement came first in the divine service because it ensured that the priests and the people had safe access to God in it; it ensured </w:t>
      </w:r>
      <w:r w:rsidR="004339B9">
        <w:rPr>
          <w:sz w:val="24"/>
          <w:szCs w:val="24"/>
        </w:rPr>
        <w:t xml:space="preserve">his acceptance of them and their offerings; it ensured </w:t>
      </w:r>
      <w:r>
        <w:rPr>
          <w:sz w:val="24"/>
          <w:szCs w:val="24"/>
        </w:rPr>
        <w:t>that they did not defile the sanctuary and desecrate the holy things of God</w:t>
      </w:r>
      <w:r w:rsidR="004339B9">
        <w:rPr>
          <w:sz w:val="24"/>
          <w:szCs w:val="24"/>
        </w:rPr>
        <w:t xml:space="preserve"> (Lev 1</w:t>
      </w:r>
      <w:r w:rsidR="00600892">
        <w:rPr>
          <w:sz w:val="24"/>
          <w:szCs w:val="24"/>
        </w:rPr>
        <w:t>:3-5).</w:t>
      </w:r>
      <w:r>
        <w:rPr>
          <w:sz w:val="24"/>
          <w:szCs w:val="24"/>
        </w:rPr>
        <w:t xml:space="preserve"> </w:t>
      </w:r>
      <w:r w:rsidR="00600892">
        <w:rPr>
          <w:sz w:val="24"/>
          <w:szCs w:val="24"/>
        </w:rPr>
        <w:t>When it was co</w:t>
      </w:r>
      <w:r w:rsidR="00563201">
        <w:rPr>
          <w:sz w:val="24"/>
          <w:szCs w:val="24"/>
        </w:rPr>
        <w:t>mbined with rite of atonement for a sin offering or a</w:t>
      </w:r>
      <w:r w:rsidR="00600892">
        <w:rPr>
          <w:sz w:val="24"/>
          <w:szCs w:val="24"/>
        </w:rPr>
        <w:t xml:space="preserve"> guilt </w:t>
      </w:r>
      <w:r w:rsidR="00600892">
        <w:rPr>
          <w:sz w:val="24"/>
          <w:szCs w:val="24"/>
        </w:rPr>
        <w:lastRenderedPageBreak/>
        <w:t xml:space="preserve">offering, the blood by </w:t>
      </w:r>
      <w:r w:rsidR="00563201">
        <w:rPr>
          <w:sz w:val="24"/>
          <w:szCs w:val="24"/>
        </w:rPr>
        <w:t>which atonement was made</w:t>
      </w:r>
      <w:r w:rsidR="00600892">
        <w:rPr>
          <w:sz w:val="24"/>
          <w:szCs w:val="24"/>
        </w:rPr>
        <w:t xml:space="preserve"> brought three additional benefits from God: </w:t>
      </w:r>
      <w:r w:rsidR="008E5A71">
        <w:rPr>
          <w:sz w:val="24"/>
          <w:szCs w:val="24"/>
        </w:rPr>
        <w:t>the</w:t>
      </w:r>
      <w:r w:rsidR="00351EA8">
        <w:rPr>
          <w:sz w:val="24"/>
          <w:szCs w:val="24"/>
        </w:rPr>
        <w:t xml:space="preserve"> remission o</w:t>
      </w:r>
      <w:r w:rsidR="00935ACA">
        <w:rPr>
          <w:sz w:val="24"/>
          <w:szCs w:val="24"/>
        </w:rPr>
        <w:t>f specific</w:t>
      </w:r>
      <w:r w:rsidR="00600892">
        <w:rPr>
          <w:sz w:val="24"/>
          <w:szCs w:val="24"/>
        </w:rPr>
        <w:t xml:space="preserve"> transgression</w:t>
      </w:r>
      <w:r w:rsidR="00351EA8">
        <w:rPr>
          <w:sz w:val="24"/>
          <w:szCs w:val="24"/>
        </w:rPr>
        <w:t>s</w:t>
      </w:r>
      <w:r w:rsidR="008E5A71">
        <w:rPr>
          <w:sz w:val="24"/>
          <w:szCs w:val="24"/>
        </w:rPr>
        <w:t>,</w:t>
      </w:r>
      <w:r w:rsidR="008E5A71">
        <w:rPr>
          <w:rStyle w:val="FootnoteReference"/>
          <w:sz w:val="24"/>
          <w:szCs w:val="24"/>
        </w:rPr>
        <w:footnoteReference w:id="21"/>
      </w:r>
      <w:r w:rsidR="00351EA8">
        <w:rPr>
          <w:sz w:val="24"/>
          <w:szCs w:val="24"/>
        </w:rPr>
        <w:t xml:space="preserve"> </w:t>
      </w:r>
      <w:r w:rsidR="008E5A71">
        <w:rPr>
          <w:sz w:val="24"/>
          <w:szCs w:val="24"/>
        </w:rPr>
        <w:t>the</w:t>
      </w:r>
      <w:r w:rsidR="00935ACA">
        <w:rPr>
          <w:sz w:val="24"/>
          <w:szCs w:val="24"/>
        </w:rPr>
        <w:t xml:space="preserve"> cleansing of the impurity from them</w:t>
      </w:r>
      <w:r w:rsidR="008E5A71">
        <w:rPr>
          <w:sz w:val="24"/>
          <w:szCs w:val="24"/>
        </w:rPr>
        <w:t>,</w:t>
      </w:r>
      <w:r w:rsidR="008E5A71">
        <w:rPr>
          <w:rStyle w:val="FootnoteReference"/>
          <w:sz w:val="24"/>
          <w:szCs w:val="24"/>
        </w:rPr>
        <w:footnoteReference w:id="22"/>
      </w:r>
      <w:r w:rsidR="00351EA8">
        <w:rPr>
          <w:sz w:val="24"/>
          <w:szCs w:val="24"/>
        </w:rPr>
        <w:t xml:space="preserve">and, in the case </w:t>
      </w:r>
      <w:r w:rsidR="008E5A71">
        <w:rPr>
          <w:sz w:val="24"/>
          <w:szCs w:val="24"/>
        </w:rPr>
        <w:t>of priests</w:t>
      </w:r>
      <w:r w:rsidR="00935ACA">
        <w:rPr>
          <w:sz w:val="24"/>
          <w:szCs w:val="24"/>
        </w:rPr>
        <w:t xml:space="preserve"> at their ordination</w:t>
      </w:r>
      <w:r w:rsidR="008E5A71">
        <w:rPr>
          <w:sz w:val="24"/>
          <w:szCs w:val="24"/>
        </w:rPr>
        <w:t>, their consecration by him.</w:t>
      </w:r>
      <w:r w:rsidR="008E5A71">
        <w:rPr>
          <w:rStyle w:val="FootnoteReference"/>
          <w:sz w:val="24"/>
          <w:szCs w:val="24"/>
        </w:rPr>
        <w:footnoteReference w:id="23"/>
      </w:r>
    </w:p>
    <w:p w:rsidR="00033A61" w:rsidRPr="00C721D8" w:rsidRDefault="00033A61" w:rsidP="00C721D8">
      <w:pPr>
        <w:pStyle w:val="ListParagraph"/>
        <w:ind w:left="360"/>
        <w:rPr>
          <w:sz w:val="24"/>
          <w:szCs w:val="24"/>
        </w:rPr>
      </w:pPr>
    </w:p>
    <w:p w:rsidR="00FE2E3F" w:rsidRPr="00F673D3" w:rsidRDefault="00C721D8" w:rsidP="00FE2E3F">
      <w:pPr>
        <w:pStyle w:val="ListParagraph"/>
        <w:numPr>
          <w:ilvl w:val="0"/>
          <w:numId w:val="3"/>
        </w:numPr>
        <w:rPr>
          <w:b/>
          <w:sz w:val="24"/>
          <w:szCs w:val="24"/>
        </w:rPr>
      </w:pPr>
      <w:r w:rsidRPr="00F673D3">
        <w:rPr>
          <w:b/>
          <w:sz w:val="24"/>
          <w:szCs w:val="24"/>
        </w:rPr>
        <w:t>God’s provision of atonement in the new covenant</w:t>
      </w:r>
    </w:p>
    <w:p w:rsidR="00935ACA" w:rsidRDefault="00600892" w:rsidP="00C665C9">
      <w:pPr>
        <w:ind w:left="360"/>
        <w:rPr>
          <w:sz w:val="24"/>
          <w:szCs w:val="24"/>
        </w:rPr>
      </w:pPr>
      <w:r>
        <w:rPr>
          <w:sz w:val="24"/>
          <w:szCs w:val="24"/>
        </w:rPr>
        <w:t>There are three</w:t>
      </w:r>
      <w:r w:rsidR="00C665C9">
        <w:rPr>
          <w:sz w:val="24"/>
          <w:szCs w:val="24"/>
        </w:rPr>
        <w:t xml:space="preserve"> foundational passage</w:t>
      </w:r>
      <w:r>
        <w:rPr>
          <w:sz w:val="24"/>
          <w:szCs w:val="24"/>
        </w:rPr>
        <w:t>s</w:t>
      </w:r>
      <w:r w:rsidR="00C665C9">
        <w:rPr>
          <w:sz w:val="24"/>
          <w:szCs w:val="24"/>
        </w:rPr>
        <w:t xml:space="preserve"> </w:t>
      </w:r>
      <w:r>
        <w:rPr>
          <w:sz w:val="24"/>
          <w:szCs w:val="24"/>
        </w:rPr>
        <w:t>in which Jesus</w:t>
      </w:r>
      <w:r w:rsidR="00C665C9">
        <w:rPr>
          <w:sz w:val="24"/>
          <w:szCs w:val="24"/>
        </w:rPr>
        <w:t xml:space="preserve"> </w:t>
      </w:r>
      <w:r>
        <w:rPr>
          <w:sz w:val="24"/>
          <w:szCs w:val="24"/>
        </w:rPr>
        <w:t xml:space="preserve">establishes the doctrine and practice of </w:t>
      </w:r>
      <w:r w:rsidR="00C665C9">
        <w:rPr>
          <w:sz w:val="24"/>
          <w:szCs w:val="24"/>
        </w:rPr>
        <w:t>atonement in the New</w:t>
      </w:r>
      <w:r>
        <w:rPr>
          <w:sz w:val="24"/>
          <w:szCs w:val="24"/>
        </w:rPr>
        <w:t xml:space="preserve"> </w:t>
      </w:r>
      <w:r w:rsidR="00C665C9">
        <w:rPr>
          <w:sz w:val="24"/>
          <w:szCs w:val="24"/>
        </w:rPr>
        <w:t>Test</w:t>
      </w:r>
      <w:r w:rsidR="00563201">
        <w:rPr>
          <w:sz w:val="24"/>
          <w:szCs w:val="24"/>
        </w:rPr>
        <w:t>ament. The first of these is his declaration</w:t>
      </w:r>
      <w:r w:rsidR="00C665C9">
        <w:rPr>
          <w:sz w:val="24"/>
          <w:szCs w:val="24"/>
        </w:rPr>
        <w:t xml:space="preserve"> that </w:t>
      </w:r>
      <w:r w:rsidR="00563201">
        <w:rPr>
          <w:sz w:val="24"/>
          <w:szCs w:val="24"/>
        </w:rPr>
        <w:t xml:space="preserve">he, the Son of Man, </w:t>
      </w:r>
      <w:r w:rsidR="00935ACA">
        <w:rPr>
          <w:sz w:val="24"/>
          <w:szCs w:val="24"/>
        </w:rPr>
        <w:t>had come “</w:t>
      </w:r>
      <w:r w:rsidR="00C665C9">
        <w:rPr>
          <w:sz w:val="24"/>
          <w:szCs w:val="24"/>
        </w:rPr>
        <w:t>to give his life, his soul, as a ransom in exchange for many</w:t>
      </w:r>
      <w:r w:rsidR="00935ACA">
        <w:rPr>
          <w:sz w:val="24"/>
          <w:szCs w:val="24"/>
        </w:rPr>
        <w:t>”</w:t>
      </w:r>
      <w:r w:rsidR="00110E43">
        <w:rPr>
          <w:sz w:val="24"/>
          <w:szCs w:val="24"/>
        </w:rPr>
        <w:t xml:space="preserve"> (Matt 20:27; Mk 10:45).</w:t>
      </w:r>
      <w:r w:rsidR="00935ACA">
        <w:rPr>
          <w:sz w:val="24"/>
          <w:szCs w:val="24"/>
        </w:rPr>
        <w:t xml:space="preserve"> </w:t>
      </w:r>
      <w:r w:rsidR="00110E43">
        <w:rPr>
          <w:sz w:val="24"/>
          <w:szCs w:val="24"/>
        </w:rPr>
        <w:t>H</w:t>
      </w:r>
      <w:r w:rsidR="00C665C9">
        <w:rPr>
          <w:sz w:val="24"/>
          <w:szCs w:val="24"/>
        </w:rPr>
        <w:t xml:space="preserve">ere </w:t>
      </w:r>
      <w:r w:rsidR="00110E43">
        <w:rPr>
          <w:sz w:val="24"/>
          <w:szCs w:val="24"/>
        </w:rPr>
        <w:t xml:space="preserve">“many” </w:t>
      </w:r>
      <w:r w:rsidR="00C665C9">
        <w:rPr>
          <w:sz w:val="24"/>
          <w:szCs w:val="24"/>
        </w:rPr>
        <w:t xml:space="preserve">is to </w:t>
      </w:r>
      <w:r>
        <w:rPr>
          <w:sz w:val="24"/>
          <w:szCs w:val="24"/>
        </w:rPr>
        <w:t xml:space="preserve">be </w:t>
      </w:r>
      <w:r w:rsidR="00C665C9">
        <w:rPr>
          <w:sz w:val="24"/>
          <w:szCs w:val="24"/>
        </w:rPr>
        <w:t xml:space="preserve">understood </w:t>
      </w:r>
      <w:r w:rsidR="00935ACA">
        <w:rPr>
          <w:sz w:val="24"/>
          <w:szCs w:val="24"/>
        </w:rPr>
        <w:t>in the light of Isaiah 53:11 as</w:t>
      </w:r>
      <w:r w:rsidR="00ED6924">
        <w:rPr>
          <w:sz w:val="24"/>
          <w:szCs w:val="24"/>
        </w:rPr>
        <w:t xml:space="preserve"> the whole of humanity. His </w:t>
      </w:r>
      <w:r w:rsidR="008C5658">
        <w:rPr>
          <w:sz w:val="24"/>
          <w:szCs w:val="24"/>
        </w:rPr>
        <w:t xml:space="preserve">eschatological </w:t>
      </w:r>
      <w:r w:rsidR="00ED6924">
        <w:rPr>
          <w:sz w:val="24"/>
          <w:szCs w:val="24"/>
        </w:rPr>
        <w:t xml:space="preserve">mission </w:t>
      </w:r>
      <w:r w:rsidR="008C5658">
        <w:rPr>
          <w:sz w:val="24"/>
          <w:szCs w:val="24"/>
        </w:rPr>
        <w:t xml:space="preserve">as the representative of humanity </w:t>
      </w:r>
      <w:r w:rsidR="00ED6924">
        <w:rPr>
          <w:sz w:val="24"/>
          <w:szCs w:val="24"/>
        </w:rPr>
        <w:t xml:space="preserve">was to sacrifice his life for the human race. </w:t>
      </w:r>
    </w:p>
    <w:p w:rsidR="00935ACA" w:rsidRDefault="00ED6924" w:rsidP="00935ACA">
      <w:pPr>
        <w:ind w:left="360" w:firstLine="360"/>
        <w:rPr>
          <w:sz w:val="24"/>
          <w:szCs w:val="24"/>
        </w:rPr>
      </w:pPr>
      <w:r>
        <w:rPr>
          <w:sz w:val="24"/>
          <w:szCs w:val="24"/>
        </w:rPr>
        <w:t>Second, in his institution of Ho</w:t>
      </w:r>
      <w:r w:rsidR="00563201">
        <w:rPr>
          <w:sz w:val="24"/>
          <w:szCs w:val="24"/>
        </w:rPr>
        <w:t>ly Communion in Matthew 26:28 Jesus</w:t>
      </w:r>
      <w:r>
        <w:rPr>
          <w:sz w:val="24"/>
          <w:szCs w:val="24"/>
        </w:rPr>
        <w:t xml:space="preserve"> declared that h</w:t>
      </w:r>
      <w:r w:rsidR="00110E43">
        <w:rPr>
          <w:sz w:val="24"/>
          <w:szCs w:val="24"/>
        </w:rPr>
        <w:t>is blood was about to</w:t>
      </w:r>
      <w:r w:rsidR="008C5658">
        <w:rPr>
          <w:sz w:val="24"/>
          <w:szCs w:val="24"/>
        </w:rPr>
        <w:t xml:space="preserve"> be poured out on behalf of</w:t>
      </w:r>
      <w:r>
        <w:rPr>
          <w:sz w:val="24"/>
          <w:szCs w:val="24"/>
        </w:rPr>
        <w:t xml:space="preserve"> many for the remission of sins, like the blood from the sin offerings</w:t>
      </w:r>
      <w:r w:rsidR="00935ACA">
        <w:rPr>
          <w:sz w:val="24"/>
          <w:szCs w:val="24"/>
        </w:rPr>
        <w:t xml:space="preserve"> that was “poured out”</w:t>
      </w:r>
      <w:r w:rsidR="008C5658">
        <w:rPr>
          <w:sz w:val="24"/>
          <w:szCs w:val="24"/>
        </w:rPr>
        <w:t xml:space="preserve"> on the altar for burnt offering (LXX Lev </w:t>
      </w:r>
      <w:r w:rsidR="006D75D0">
        <w:rPr>
          <w:sz w:val="24"/>
          <w:szCs w:val="24"/>
        </w:rPr>
        <w:t>4:4, 18, 25, 30, 34).</w:t>
      </w:r>
    </w:p>
    <w:p w:rsidR="00C665C9" w:rsidRDefault="00ED6924" w:rsidP="00935ACA">
      <w:pPr>
        <w:ind w:left="360" w:firstLine="360"/>
        <w:rPr>
          <w:sz w:val="24"/>
          <w:szCs w:val="24"/>
        </w:rPr>
      </w:pPr>
      <w:r>
        <w:rPr>
          <w:sz w:val="24"/>
          <w:szCs w:val="24"/>
        </w:rPr>
        <w:t>The third and much less not</w:t>
      </w:r>
      <w:r w:rsidR="006D75D0">
        <w:rPr>
          <w:sz w:val="24"/>
          <w:szCs w:val="24"/>
        </w:rPr>
        <w:t>ed passage is</w:t>
      </w:r>
      <w:r>
        <w:rPr>
          <w:sz w:val="24"/>
          <w:szCs w:val="24"/>
        </w:rPr>
        <w:t xml:space="preserve"> the parable of the tax collector and the Pharisee</w:t>
      </w:r>
      <w:r w:rsidR="00DE2756">
        <w:rPr>
          <w:sz w:val="24"/>
          <w:szCs w:val="24"/>
        </w:rPr>
        <w:t xml:space="preserve"> in Luke 18:9-14,</w:t>
      </w:r>
      <w:r w:rsidR="00786DF6">
        <w:rPr>
          <w:sz w:val="24"/>
          <w:szCs w:val="24"/>
        </w:rPr>
        <w:t xml:space="preserve"> which</w:t>
      </w:r>
      <w:r w:rsidR="00DE2756">
        <w:rPr>
          <w:sz w:val="24"/>
          <w:szCs w:val="24"/>
        </w:rPr>
        <w:t>, significantly,</w:t>
      </w:r>
      <w:r w:rsidR="00786DF6">
        <w:rPr>
          <w:sz w:val="24"/>
          <w:szCs w:val="24"/>
        </w:rPr>
        <w:t xml:space="preserve"> is set in the temple</w:t>
      </w:r>
      <w:r>
        <w:rPr>
          <w:sz w:val="24"/>
          <w:szCs w:val="24"/>
        </w:rPr>
        <w:t xml:space="preserve">. There the tax collector prays: “God </w:t>
      </w:r>
      <w:r w:rsidR="004D34CB">
        <w:rPr>
          <w:sz w:val="24"/>
          <w:szCs w:val="24"/>
        </w:rPr>
        <w:t>grant atonement to me</w:t>
      </w:r>
      <w:r w:rsidR="00786DF6">
        <w:rPr>
          <w:sz w:val="24"/>
          <w:szCs w:val="24"/>
        </w:rPr>
        <w:t xml:space="preserve">, sinner that I am!” (Lk 18:13). </w:t>
      </w:r>
      <w:r w:rsidR="004D34CB">
        <w:rPr>
          <w:sz w:val="24"/>
          <w:szCs w:val="24"/>
        </w:rPr>
        <w:t xml:space="preserve">The Greek passive imperative here is difficult to translate into good English. Its literal sense is: “God </w:t>
      </w:r>
      <w:r w:rsidR="00DE2756">
        <w:rPr>
          <w:sz w:val="24"/>
          <w:szCs w:val="24"/>
        </w:rPr>
        <w:t xml:space="preserve">make atonement for me; God </w:t>
      </w:r>
      <w:r w:rsidR="004D34CB">
        <w:rPr>
          <w:sz w:val="24"/>
          <w:szCs w:val="24"/>
        </w:rPr>
        <w:t>be propitiated for me and propitious to me.”</w:t>
      </w:r>
      <w:r w:rsidR="00D0631E">
        <w:rPr>
          <w:rStyle w:val="FootnoteReference"/>
          <w:sz w:val="24"/>
          <w:szCs w:val="24"/>
        </w:rPr>
        <w:footnoteReference w:id="24"/>
      </w:r>
      <w:r w:rsidR="004D34CB">
        <w:rPr>
          <w:sz w:val="24"/>
          <w:szCs w:val="24"/>
        </w:rPr>
        <w:t xml:space="preserve"> </w:t>
      </w:r>
      <w:r w:rsidR="00786DF6">
        <w:rPr>
          <w:sz w:val="24"/>
          <w:szCs w:val="24"/>
        </w:rPr>
        <w:t>Jesus draws a surprising conclusion to this parable. He does not say, as one would expect from the Old Testament, that the tax collector was forgiven</w:t>
      </w:r>
      <w:r w:rsidR="00563201">
        <w:rPr>
          <w:sz w:val="24"/>
          <w:szCs w:val="24"/>
        </w:rPr>
        <w:t>,</w:t>
      </w:r>
      <w:r w:rsidR="00786DF6">
        <w:rPr>
          <w:sz w:val="24"/>
          <w:szCs w:val="24"/>
        </w:rPr>
        <w:t xml:space="preserve"> but </w:t>
      </w:r>
      <w:r w:rsidR="00563201">
        <w:rPr>
          <w:sz w:val="24"/>
          <w:szCs w:val="24"/>
        </w:rPr>
        <w:t xml:space="preserve">declares </w:t>
      </w:r>
      <w:r w:rsidR="00786DF6">
        <w:rPr>
          <w:sz w:val="24"/>
          <w:szCs w:val="24"/>
        </w:rPr>
        <w:t>that he went home justified</w:t>
      </w:r>
      <w:r w:rsidR="00E7282E">
        <w:rPr>
          <w:sz w:val="24"/>
          <w:szCs w:val="24"/>
        </w:rPr>
        <w:t>. Jesus therefore associates God’s provision of atonement</w:t>
      </w:r>
      <w:r w:rsidR="00786DF6">
        <w:rPr>
          <w:sz w:val="24"/>
          <w:szCs w:val="24"/>
        </w:rPr>
        <w:t xml:space="preserve"> with the justification of sinners. </w:t>
      </w:r>
      <w:r w:rsidR="00E7282E">
        <w:rPr>
          <w:sz w:val="24"/>
          <w:szCs w:val="24"/>
        </w:rPr>
        <w:t>That was something new.</w:t>
      </w:r>
      <w:r w:rsidR="00DE2756">
        <w:rPr>
          <w:sz w:val="24"/>
          <w:szCs w:val="24"/>
        </w:rPr>
        <w:t xml:space="preserve"> It fulfills the prophecy in Isaiah 53:11 that God’s servant would justify many by bearing their iniquities.</w:t>
      </w:r>
    </w:p>
    <w:p w:rsidR="00786DF6" w:rsidRDefault="00786DF6" w:rsidP="00C665C9">
      <w:pPr>
        <w:ind w:left="360"/>
        <w:rPr>
          <w:sz w:val="24"/>
          <w:szCs w:val="24"/>
        </w:rPr>
      </w:pPr>
      <w:r>
        <w:rPr>
          <w:sz w:val="24"/>
          <w:szCs w:val="24"/>
        </w:rPr>
        <w:tab/>
        <w:t xml:space="preserve">God’s </w:t>
      </w:r>
      <w:r w:rsidR="00E7282E">
        <w:rPr>
          <w:sz w:val="24"/>
          <w:szCs w:val="24"/>
        </w:rPr>
        <w:t>provision of atonement for sinners is explored in a number of ways in the epistles. In John 4:10 we are told that out of love for us God sent his Son to be the atonement for our sins.</w:t>
      </w:r>
      <w:r w:rsidR="00C90BF4">
        <w:rPr>
          <w:rStyle w:val="FootnoteReference"/>
          <w:sz w:val="24"/>
          <w:szCs w:val="24"/>
        </w:rPr>
        <w:footnoteReference w:id="25"/>
      </w:r>
      <w:r w:rsidR="00E7282E">
        <w:rPr>
          <w:sz w:val="24"/>
          <w:szCs w:val="24"/>
        </w:rPr>
        <w:t xml:space="preserve"> That was the purpose of the incarnation. He </w:t>
      </w:r>
      <w:r w:rsidR="00DE2756">
        <w:rPr>
          <w:sz w:val="24"/>
          <w:szCs w:val="24"/>
        </w:rPr>
        <w:t xml:space="preserve">himself </w:t>
      </w:r>
      <w:r w:rsidR="00E7282E">
        <w:rPr>
          <w:sz w:val="24"/>
          <w:szCs w:val="24"/>
        </w:rPr>
        <w:t>is our propitiator and expiator.</w:t>
      </w:r>
      <w:r w:rsidR="00463A13">
        <w:rPr>
          <w:rStyle w:val="FootnoteReference"/>
          <w:sz w:val="24"/>
          <w:szCs w:val="24"/>
        </w:rPr>
        <w:footnoteReference w:id="26"/>
      </w:r>
    </w:p>
    <w:p w:rsidR="008629AD" w:rsidRDefault="00E7282E" w:rsidP="00C665C9">
      <w:pPr>
        <w:ind w:left="360"/>
        <w:rPr>
          <w:sz w:val="24"/>
          <w:szCs w:val="24"/>
        </w:rPr>
      </w:pPr>
      <w:r>
        <w:rPr>
          <w:sz w:val="24"/>
          <w:szCs w:val="24"/>
        </w:rPr>
        <w:lastRenderedPageBreak/>
        <w:tab/>
        <w:t>In Romans 8:1-4</w:t>
      </w:r>
      <w:r w:rsidR="00C317EB">
        <w:rPr>
          <w:rStyle w:val="FootnoteReference"/>
          <w:sz w:val="24"/>
          <w:szCs w:val="24"/>
        </w:rPr>
        <w:footnoteReference w:id="27"/>
      </w:r>
      <w:r>
        <w:rPr>
          <w:sz w:val="24"/>
          <w:szCs w:val="24"/>
        </w:rPr>
        <w:t xml:space="preserve"> Paul teaches that God the Father sent his Son in the likeness of sinful flesh </w:t>
      </w:r>
      <w:r w:rsidR="001F2F9F">
        <w:rPr>
          <w:sz w:val="24"/>
          <w:szCs w:val="24"/>
        </w:rPr>
        <w:t>to be a sin offering.</w:t>
      </w:r>
      <w:r w:rsidR="005F1340">
        <w:rPr>
          <w:rStyle w:val="FootnoteReference"/>
          <w:sz w:val="24"/>
          <w:szCs w:val="24"/>
        </w:rPr>
        <w:footnoteReference w:id="28"/>
      </w:r>
      <w:r w:rsidR="00315A9E">
        <w:rPr>
          <w:sz w:val="24"/>
          <w:szCs w:val="24"/>
        </w:rPr>
        <w:t xml:space="preserve"> </w:t>
      </w:r>
      <w:r w:rsidR="008D544F">
        <w:rPr>
          <w:sz w:val="24"/>
          <w:szCs w:val="24"/>
        </w:rPr>
        <w:t>Jesus</w:t>
      </w:r>
      <w:r>
        <w:rPr>
          <w:sz w:val="24"/>
          <w:szCs w:val="24"/>
        </w:rPr>
        <w:t xml:space="preserve"> satisfied all God’s righteous demands</w:t>
      </w:r>
      <w:r w:rsidR="00315A9E">
        <w:rPr>
          <w:sz w:val="24"/>
          <w:szCs w:val="24"/>
        </w:rPr>
        <w:t xml:space="preserve"> by presenting </w:t>
      </w:r>
      <w:r w:rsidR="008D544F">
        <w:rPr>
          <w:sz w:val="24"/>
          <w:szCs w:val="24"/>
        </w:rPr>
        <w:t>himself as a sin offering</w:t>
      </w:r>
      <w:r w:rsidR="00315A9E">
        <w:rPr>
          <w:sz w:val="24"/>
          <w:szCs w:val="24"/>
        </w:rPr>
        <w:t>. By his atoning death</w:t>
      </w:r>
      <w:r w:rsidR="001F2F9F">
        <w:rPr>
          <w:sz w:val="24"/>
          <w:szCs w:val="24"/>
        </w:rPr>
        <w:t xml:space="preserve"> God condemn</w:t>
      </w:r>
      <w:r w:rsidR="008629AD">
        <w:rPr>
          <w:sz w:val="24"/>
          <w:szCs w:val="24"/>
        </w:rPr>
        <w:t>ed sin in the flesh and freed sinners</w:t>
      </w:r>
      <w:r w:rsidR="00D64A48">
        <w:rPr>
          <w:sz w:val="24"/>
          <w:szCs w:val="24"/>
        </w:rPr>
        <w:t xml:space="preserve"> from</w:t>
      </w:r>
      <w:r w:rsidR="00563201">
        <w:rPr>
          <w:sz w:val="24"/>
          <w:szCs w:val="24"/>
        </w:rPr>
        <w:t xml:space="preserve"> </w:t>
      </w:r>
      <w:r w:rsidR="001F2F9F">
        <w:rPr>
          <w:sz w:val="24"/>
          <w:szCs w:val="24"/>
        </w:rPr>
        <w:t>condemnation to death a</w:t>
      </w:r>
      <w:r w:rsidR="008629AD">
        <w:rPr>
          <w:sz w:val="24"/>
          <w:szCs w:val="24"/>
        </w:rPr>
        <w:t>s transgressors</w:t>
      </w:r>
      <w:r w:rsidR="001F2F9F">
        <w:rPr>
          <w:sz w:val="24"/>
          <w:szCs w:val="24"/>
        </w:rPr>
        <w:t>.</w:t>
      </w:r>
      <w:r w:rsidR="0080686C">
        <w:rPr>
          <w:sz w:val="24"/>
          <w:szCs w:val="24"/>
        </w:rPr>
        <w:t xml:space="preserve"> </w:t>
      </w:r>
      <w:r w:rsidR="008629AD">
        <w:rPr>
          <w:sz w:val="24"/>
          <w:szCs w:val="24"/>
        </w:rPr>
        <w:t>As a res</w:t>
      </w:r>
      <w:r w:rsidR="00DE2756">
        <w:rPr>
          <w:sz w:val="24"/>
          <w:szCs w:val="24"/>
        </w:rPr>
        <w:t>ult of this sin offering God</w:t>
      </w:r>
      <w:r w:rsidR="008629AD">
        <w:rPr>
          <w:sz w:val="24"/>
          <w:szCs w:val="24"/>
        </w:rPr>
        <w:t xml:space="preserve"> also </w:t>
      </w:r>
      <w:r w:rsidR="00DE2756">
        <w:rPr>
          <w:sz w:val="24"/>
          <w:szCs w:val="24"/>
        </w:rPr>
        <w:t xml:space="preserve">now </w:t>
      </w:r>
      <w:r w:rsidR="008629AD">
        <w:rPr>
          <w:sz w:val="24"/>
          <w:szCs w:val="24"/>
        </w:rPr>
        <w:t>gives his life-giving Holy S</w:t>
      </w:r>
      <w:r w:rsidR="00315A9E">
        <w:rPr>
          <w:sz w:val="24"/>
          <w:szCs w:val="24"/>
        </w:rPr>
        <w:t>pirit to them, so that</w:t>
      </w:r>
      <w:r w:rsidR="00C317EB">
        <w:rPr>
          <w:sz w:val="24"/>
          <w:szCs w:val="24"/>
        </w:rPr>
        <w:t xml:space="preserve"> his just demands, the</w:t>
      </w:r>
      <w:r w:rsidR="008629AD">
        <w:rPr>
          <w:sz w:val="24"/>
          <w:szCs w:val="24"/>
        </w:rPr>
        <w:t xml:space="preserve"> righteous requirements</w:t>
      </w:r>
      <w:r w:rsidR="00C317EB">
        <w:rPr>
          <w:sz w:val="24"/>
          <w:szCs w:val="24"/>
        </w:rPr>
        <w:t xml:space="preserve"> of his law (cf. Rom 2:26)</w:t>
      </w:r>
      <w:r w:rsidR="00315A9E">
        <w:rPr>
          <w:sz w:val="24"/>
          <w:szCs w:val="24"/>
        </w:rPr>
        <w:t>, might be fulfilled</w:t>
      </w:r>
      <w:r w:rsidR="008D544F">
        <w:rPr>
          <w:sz w:val="24"/>
          <w:szCs w:val="24"/>
        </w:rPr>
        <w:t xml:space="preserve"> in</w:t>
      </w:r>
      <w:r w:rsidR="008D544F" w:rsidRPr="008D544F">
        <w:rPr>
          <w:sz w:val="24"/>
          <w:szCs w:val="24"/>
        </w:rPr>
        <w:t xml:space="preserve"> </w:t>
      </w:r>
      <w:r w:rsidR="008D544F">
        <w:rPr>
          <w:sz w:val="24"/>
          <w:szCs w:val="24"/>
        </w:rPr>
        <w:t>those who walk by the Spirit rather than the flesh</w:t>
      </w:r>
      <w:r w:rsidR="008629AD">
        <w:rPr>
          <w:sz w:val="24"/>
          <w:szCs w:val="24"/>
        </w:rPr>
        <w:t>.</w:t>
      </w:r>
      <w:r w:rsidR="00C317EB">
        <w:rPr>
          <w:rStyle w:val="FootnoteReference"/>
          <w:sz w:val="24"/>
          <w:szCs w:val="24"/>
        </w:rPr>
        <w:footnoteReference w:id="29"/>
      </w:r>
      <w:r w:rsidR="008629AD">
        <w:rPr>
          <w:sz w:val="24"/>
          <w:szCs w:val="24"/>
        </w:rPr>
        <w:t xml:space="preserve"> </w:t>
      </w:r>
      <w:r w:rsidR="00315A9E">
        <w:rPr>
          <w:sz w:val="24"/>
          <w:szCs w:val="24"/>
        </w:rPr>
        <w:t xml:space="preserve">The passive here indicates that this is what God does in us and together with us. </w:t>
      </w:r>
      <w:r w:rsidR="008629AD">
        <w:rPr>
          <w:sz w:val="24"/>
          <w:szCs w:val="24"/>
        </w:rPr>
        <w:t>The fulfilment of God’</w:t>
      </w:r>
      <w:r w:rsidR="008D544F">
        <w:rPr>
          <w:sz w:val="24"/>
          <w:szCs w:val="24"/>
        </w:rPr>
        <w:t>s law comes from</w:t>
      </w:r>
      <w:r w:rsidR="008629AD">
        <w:rPr>
          <w:sz w:val="24"/>
          <w:szCs w:val="24"/>
        </w:rPr>
        <w:t xml:space="preserve"> Christ’s death </w:t>
      </w:r>
      <w:r w:rsidR="00D64A48">
        <w:rPr>
          <w:sz w:val="24"/>
          <w:szCs w:val="24"/>
        </w:rPr>
        <w:t>for those who are in Christ Jesus. Thus his death for sinners does not give them a license to sin but</w:t>
      </w:r>
      <w:r w:rsidR="00315A9E">
        <w:rPr>
          <w:sz w:val="24"/>
          <w:szCs w:val="24"/>
        </w:rPr>
        <w:t xml:space="preserve"> results in the fulfilment of God’s law</w:t>
      </w:r>
      <w:r w:rsidR="00D64A48">
        <w:rPr>
          <w:sz w:val="24"/>
          <w:szCs w:val="24"/>
        </w:rPr>
        <w:t>.</w:t>
      </w:r>
      <w:r w:rsidR="008D544F">
        <w:rPr>
          <w:sz w:val="24"/>
          <w:szCs w:val="24"/>
        </w:rPr>
        <w:t xml:space="preserve"> </w:t>
      </w:r>
      <w:r w:rsidR="008E30F8">
        <w:rPr>
          <w:sz w:val="24"/>
          <w:szCs w:val="24"/>
        </w:rPr>
        <w:t xml:space="preserve">The same Jesus who fulfilled </w:t>
      </w:r>
      <w:r w:rsidR="008D544F">
        <w:rPr>
          <w:sz w:val="24"/>
          <w:szCs w:val="24"/>
        </w:rPr>
        <w:t>God’s law for us also</w:t>
      </w:r>
      <w:r w:rsidR="008E30F8">
        <w:rPr>
          <w:sz w:val="24"/>
          <w:szCs w:val="24"/>
        </w:rPr>
        <w:t xml:space="preserve"> now</w:t>
      </w:r>
      <w:r w:rsidR="008D544F">
        <w:rPr>
          <w:sz w:val="24"/>
          <w:szCs w:val="24"/>
        </w:rPr>
        <w:t xml:space="preserve"> fulfils God’s law in us</w:t>
      </w:r>
      <w:r w:rsidR="008E30F8">
        <w:rPr>
          <w:sz w:val="24"/>
          <w:szCs w:val="24"/>
        </w:rPr>
        <w:t xml:space="preserve"> through the Holy Spirit who transforms our minds and enables us to put to death the misdeeds of the body.</w:t>
      </w:r>
      <w:r w:rsidR="008D544F">
        <w:rPr>
          <w:sz w:val="24"/>
          <w:szCs w:val="24"/>
        </w:rPr>
        <w:t xml:space="preserve"> </w:t>
      </w:r>
      <w:r w:rsidR="00110E43">
        <w:rPr>
          <w:sz w:val="24"/>
          <w:szCs w:val="24"/>
        </w:rPr>
        <w:t>They</w:t>
      </w:r>
      <w:r w:rsidR="00E059C2">
        <w:rPr>
          <w:sz w:val="24"/>
          <w:szCs w:val="24"/>
        </w:rPr>
        <w:t xml:space="preserve"> therefore cooperate with the Holy Spirit in fulfilling God’s righteous demands.</w:t>
      </w:r>
      <w:r w:rsidR="00E059C2">
        <w:rPr>
          <w:rStyle w:val="FootnoteReference"/>
          <w:sz w:val="24"/>
          <w:szCs w:val="24"/>
        </w:rPr>
        <w:footnoteReference w:id="30"/>
      </w:r>
    </w:p>
    <w:p w:rsidR="00602864" w:rsidRDefault="00602864" w:rsidP="00C665C9">
      <w:pPr>
        <w:ind w:left="360"/>
        <w:rPr>
          <w:sz w:val="24"/>
          <w:szCs w:val="24"/>
        </w:rPr>
      </w:pPr>
      <w:r>
        <w:rPr>
          <w:sz w:val="24"/>
          <w:szCs w:val="24"/>
        </w:rPr>
        <w:tab/>
        <w:t xml:space="preserve">The benefits of his atonement for sin </w:t>
      </w:r>
      <w:r w:rsidR="00DE2756">
        <w:rPr>
          <w:sz w:val="24"/>
          <w:szCs w:val="24"/>
        </w:rPr>
        <w:t>are enumerated in</w:t>
      </w:r>
      <w:r w:rsidR="001C02EC">
        <w:rPr>
          <w:sz w:val="24"/>
          <w:szCs w:val="24"/>
        </w:rPr>
        <w:t xml:space="preserve"> the passages that tell us what his blood </w:t>
      </w:r>
      <w:r>
        <w:rPr>
          <w:sz w:val="24"/>
          <w:szCs w:val="24"/>
        </w:rPr>
        <w:t>accomplish</w:t>
      </w:r>
      <w:r w:rsidR="001C02EC">
        <w:rPr>
          <w:sz w:val="24"/>
          <w:szCs w:val="24"/>
        </w:rPr>
        <w:t xml:space="preserve">es for </w:t>
      </w:r>
      <w:r w:rsidR="00110E43">
        <w:rPr>
          <w:sz w:val="24"/>
          <w:szCs w:val="24"/>
        </w:rPr>
        <w:t>us who are</w:t>
      </w:r>
      <w:r w:rsidR="00563201">
        <w:rPr>
          <w:sz w:val="24"/>
          <w:szCs w:val="24"/>
        </w:rPr>
        <w:t xml:space="preserve"> </w:t>
      </w:r>
      <w:r>
        <w:rPr>
          <w:sz w:val="24"/>
          <w:szCs w:val="24"/>
        </w:rPr>
        <w:t>its beneficiaries. By the atoning blood of Je</w:t>
      </w:r>
      <w:r w:rsidR="00A66669">
        <w:rPr>
          <w:sz w:val="24"/>
          <w:szCs w:val="24"/>
        </w:rPr>
        <w:t>sus (Rom 3:25) God</w:t>
      </w:r>
      <w:r>
        <w:rPr>
          <w:sz w:val="24"/>
          <w:szCs w:val="24"/>
        </w:rPr>
        <w:t xml:space="preserve"> cleanse</w:t>
      </w:r>
      <w:r w:rsidR="00A66669">
        <w:rPr>
          <w:sz w:val="24"/>
          <w:szCs w:val="24"/>
        </w:rPr>
        <w:t>s</w:t>
      </w:r>
      <w:r>
        <w:rPr>
          <w:sz w:val="24"/>
          <w:szCs w:val="24"/>
        </w:rPr>
        <w:t xml:space="preserve"> us in our conscience from all s</w:t>
      </w:r>
      <w:r w:rsidR="00A66669">
        <w:rPr>
          <w:sz w:val="24"/>
          <w:szCs w:val="24"/>
        </w:rPr>
        <w:t>in (1 Jn 1:7; Heb 9:14) and</w:t>
      </w:r>
      <w:r>
        <w:rPr>
          <w:sz w:val="24"/>
          <w:szCs w:val="24"/>
        </w:rPr>
        <w:t xml:space="preserve"> justifies us (Rom 5:9)</w:t>
      </w:r>
      <w:r w:rsidR="00A66669">
        <w:rPr>
          <w:sz w:val="24"/>
          <w:szCs w:val="24"/>
        </w:rPr>
        <w:t>; by his blood God  remit</w:t>
      </w:r>
      <w:r w:rsidR="00563201">
        <w:rPr>
          <w:sz w:val="24"/>
          <w:szCs w:val="24"/>
        </w:rPr>
        <w:t>s</w:t>
      </w:r>
      <w:r w:rsidR="00A66669">
        <w:rPr>
          <w:sz w:val="24"/>
          <w:szCs w:val="24"/>
        </w:rPr>
        <w:t xml:space="preserve"> our sins</w:t>
      </w:r>
      <w:r>
        <w:rPr>
          <w:sz w:val="24"/>
          <w:szCs w:val="24"/>
        </w:rPr>
        <w:t xml:space="preserve"> (Matt 26:28; 1 Cor 11:25; Heb 9:22</w:t>
      </w:r>
      <w:r w:rsidR="006B10B1">
        <w:rPr>
          <w:sz w:val="24"/>
          <w:szCs w:val="24"/>
        </w:rPr>
        <w:t>;12:24</w:t>
      </w:r>
      <w:r w:rsidR="00A66669">
        <w:rPr>
          <w:sz w:val="24"/>
          <w:szCs w:val="24"/>
        </w:rPr>
        <w:t xml:space="preserve">) and </w:t>
      </w:r>
      <w:r>
        <w:rPr>
          <w:sz w:val="24"/>
          <w:szCs w:val="24"/>
        </w:rPr>
        <w:t>redeems us (Ep</w:t>
      </w:r>
      <w:r w:rsidR="00CA0C27">
        <w:rPr>
          <w:sz w:val="24"/>
          <w:szCs w:val="24"/>
        </w:rPr>
        <w:t xml:space="preserve">h 1:7; </w:t>
      </w:r>
      <w:r w:rsidR="00563201">
        <w:rPr>
          <w:sz w:val="24"/>
          <w:szCs w:val="24"/>
        </w:rPr>
        <w:t xml:space="preserve">Heb 9:12; </w:t>
      </w:r>
      <w:r w:rsidR="00A66669">
        <w:rPr>
          <w:sz w:val="24"/>
          <w:szCs w:val="24"/>
        </w:rPr>
        <w:t>1 Pet 1:19; Rev 5:7); the</w:t>
      </w:r>
      <w:r w:rsidR="00CA0C27">
        <w:rPr>
          <w:sz w:val="24"/>
          <w:szCs w:val="24"/>
        </w:rPr>
        <w:t xml:space="preserve"> blood</w:t>
      </w:r>
      <w:r w:rsidR="00A66669">
        <w:rPr>
          <w:sz w:val="24"/>
          <w:szCs w:val="24"/>
        </w:rPr>
        <w:t xml:space="preserve"> of</w:t>
      </w:r>
      <w:r w:rsidR="00CA0C27">
        <w:rPr>
          <w:sz w:val="24"/>
          <w:szCs w:val="24"/>
        </w:rPr>
        <w:t xml:space="preserve"> Jesus</w:t>
      </w:r>
      <w:r>
        <w:rPr>
          <w:sz w:val="24"/>
          <w:szCs w:val="24"/>
        </w:rPr>
        <w:t xml:space="preserve"> </w:t>
      </w:r>
      <w:r w:rsidR="00970295">
        <w:rPr>
          <w:sz w:val="24"/>
          <w:szCs w:val="24"/>
        </w:rPr>
        <w:t>brings us near to God the Father (Eph 2:13)</w:t>
      </w:r>
      <w:r w:rsidR="00CA0C27">
        <w:rPr>
          <w:sz w:val="24"/>
          <w:szCs w:val="24"/>
        </w:rPr>
        <w:t xml:space="preserve"> and gives us unrestricted access to the heavenly sanctuary (Heb 10:19-22)</w:t>
      </w:r>
      <w:r w:rsidR="00970295">
        <w:rPr>
          <w:sz w:val="24"/>
          <w:szCs w:val="24"/>
        </w:rPr>
        <w:t xml:space="preserve">; by his blood God </w:t>
      </w:r>
      <w:r w:rsidR="00D11FAB">
        <w:rPr>
          <w:sz w:val="24"/>
          <w:szCs w:val="24"/>
        </w:rPr>
        <w:t xml:space="preserve">makes peace with us (Col 1:20), </w:t>
      </w:r>
      <w:r w:rsidR="00970295">
        <w:rPr>
          <w:sz w:val="24"/>
          <w:szCs w:val="24"/>
        </w:rPr>
        <w:t>sanctifies us as his holy priests (Heb 10:29; 13:12)</w:t>
      </w:r>
      <w:r w:rsidR="00D11FAB">
        <w:rPr>
          <w:sz w:val="24"/>
          <w:szCs w:val="24"/>
        </w:rPr>
        <w:t>,</w:t>
      </w:r>
      <w:r w:rsidR="00970295">
        <w:rPr>
          <w:sz w:val="24"/>
          <w:szCs w:val="24"/>
        </w:rPr>
        <w:t xml:space="preserve"> and equips us for God-pleasing service together with Jesus (Heb 13:21-22). </w:t>
      </w:r>
    </w:p>
    <w:p w:rsidR="00970295" w:rsidRDefault="00CD6955" w:rsidP="00C665C9">
      <w:pPr>
        <w:ind w:left="360"/>
        <w:rPr>
          <w:sz w:val="24"/>
          <w:szCs w:val="24"/>
        </w:rPr>
      </w:pPr>
      <w:r>
        <w:rPr>
          <w:sz w:val="24"/>
          <w:szCs w:val="24"/>
        </w:rPr>
        <w:tab/>
      </w:r>
      <w:r w:rsidR="00970295">
        <w:rPr>
          <w:sz w:val="24"/>
          <w:szCs w:val="24"/>
        </w:rPr>
        <w:t>The goal of all this is explained</w:t>
      </w:r>
      <w:r w:rsidR="001C02EC">
        <w:rPr>
          <w:sz w:val="24"/>
          <w:szCs w:val="24"/>
        </w:rPr>
        <w:t xml:space="preserve"> in Hebrews. In 9:11-17 we are told</w:t>
      </w:r>
      <w:r w:rsidR="00970295">
        <w:rPr>
          <w:sz w:val="24"/>
          <w:szCs w:val="24"/>
        </w:rPr>
        <w:t xml:space="preserve"> that the blood of Jesus, the anointed high priest who offered himself without blemish to God through the eternal Sprit, purifies our conscience from dead works</w:t>
      </w:r>
      <w:r w:rsidR="00323CE8">
        <w:rPr>
          <w:sz w:val="24"/>
          <w:szCs w:val="24"/>
        </w:rPr>
        <w:t>,</w:t>
      </w:r>
      <w:r w:rsidR="00970295">
        <w:rPr>
          <w:sz w:val="24"/>
          <w:szCs w:val="24"/>
        </w:rPr>
        <w:t xml:space="preserve"> so that we already now</w:t>
      </w:r>
      <w:r w:rsidR="001C02EC">
        <w:rPr>
          <w:sz w:val="24"/>
          <w:szCs w:val="24"/>
        </w:rPr>
        <w:t xml:space="preserve"> in this life </w:t>
      </w:r>
      <w:r w:rsidR="00970295">
        <w:rPr>
          <w:sz w:val="24"/>
          <w:szCs w:val="24"/>
        </w:rPr>
        <w:t xml:space="preserve"> can serve the living God; we have been purified </w:t>
      </w:r>
      <w:r w:rsidR="006B10B1">
        <w:rPr>
          <w:sz w:val="24"/>
          <w:szCs w:val="24"/>
        </w:rPr>
        <w:t>by his blood for participation in the heavenly liturgy</w:t>
      </w:r>
      <w:r w:rsidR="00D352FA">
        <w:rPr>
          <w:sz w:val="24"/>
          <w:szCs w:val="24"/>
        </w:rPr>
        <w:t>. There</w:t>
      </w:r>
      <w:r w:rsidR="00110E43">
        <w:rPr>
          <w:sz w:val="24"/>
          <w:szCs w:val="24"/>
        </w:rPr>
        <w:t xml:space="preserve"> in heaven</w:t>
      </w:r>
      <w:r w:rsidR="00D352FA">
        <w:rPr>
          <w:sz w:val="24"/>
          <w:szCs w:val="24"/>
        </w:rPr>
        <w:t xml:space="preserve"> we offer well</w:t>
      </w:r>
      <w:r w:rsidR="006B10B1">
        <w:rPr>
          <w:sz w:val="24"/>
          <w:szCs w:val="24"/>
        </w:rPr>
        <w:t>-pleasing servi</w:t>
      </w:r>
      <w:r w:rsidR="00D352FA">
        <w:rPr>
          <w:sz w:val="24"/>
          <w:szCs w:val="24"/>
        </w:rPr>
        <w:t>ce together with Jesus</w:t>
      </w:r>
      <w:r w:rsidR="006B10B1">
        <w:rPr>
          <w:sz w:val="24"/>
          <w:szCs w:val="24"/>
        </w:rPr>
        <w:t xml:space="preserve"> and </w:t>
      </w:r>
      <w:r w:rsidR="00D352FA">
        <w:rPr>
          <w:sz w:val="24"/>
          <w:szCs w:val="24"/>
        </w:rPr>
        <w:t>the angels</w:t>
      </w:r>
      <w:r w:rsidR="006B10B1">
        <w:rPr>
          <w:sz w:val="24"/>
          <w:szCs w:val="24"/>
        </w:rPr>
        <w:t xml:space="preserve"> (Heb </w:t>
      </w:r>
      <w:r w:rsidR="00E059C2">
        <w:rPr>
          <w:sz w:val="24"/>
          <w:szCs w:val="24"/>
        </w:rPr>
        <w:t xml:space="preserve">1:14; 8:2, 8; </w:t>
      </w:r>
      <w:r w:rsidR="006B10B1">
        <w:rPr>
          <w:sz w:val="24"/>
          <w:szCs w:val="24"/>
        </w:rPr>
        <w:t>12:</w:t>
      </w:r>
      <w:r w:rsidR="009D71D3">
        <w:rPr>
          <w:sz w:val="24"/>
          <w:szCs w:val="24"/>
        </w:rPr>
        <w:t>20-29</w:t>
      </w:r>
      <w:r w:rsidR="006B10B1">
        <w:rPr>
          <w:sz w:val="24"/>
          <w:szCs w:val="24"/>
        </w:rPr>
        <w:t xml:space="preserve">). </w:t>
      </w:r>
    </w:p>
    <w:p w:rsidR="00C721D8" w:rsidRPr="00D352FA" w:rsidRDefault="006B10B1" w:rsidP="00D352FA">
      <w:pPr>
        <w:ind w:left="360"/>
        <w:rPr>
          <w:b/>
          <w:sz w:val="24"/>
          <w:szCs w:val="24"/>
        </w:rPr>
      </w:pPr>
      <w:r>
        <w:rPr>
          <w:sz w:val="24"/>
          <w:szCs w:val="24"/>
        </w:rPr>
        <w:tab/>
        <w:t xml:space="preserve">Our cleansing </w:t>
      </w:r>
      <w:r w:rsidR="00872654">
        <w:rPr>
          <w:sz w:val="24"/>
          <w:szCs w:val="24"/>
        </w:rPr>
        <w:t xml:space="preserve">for divine service is the foundation for the amazing appeal in Hebrews 10:19-22: </w:t>
      </w:r>
      <w:r w:rsidR="00872654" w:rsidRPr="00225191">
        <w:rPr>
          <w:b/>
          <w:sz w:val="24"/>
          <w:szCs w:val="24"/>
        </w:rPr>
        <w:t>Therefore brothers, since we have confidence</w:t>
      </w:r>
      <w:r w:rsidR="00CA0C27" w:rsidRPr="00225191">
        <w:rPr>
          <w:b/>
          <w:sz w:val="24"/>
          <w:szCs w:val="24"/>
        </w:rPr>
        <w:t xml:space="preserve"> to enter </w:t>
      </w:r>
      <w:r w:rsidR="00225191" w:rsidRPr="00225191">
        <w:rPr>
          <w:b/>
          <w:sz w:val="24"/>
          <w:szCs w:val="24"/>
        </w:rPr>
        <w:t xml:space="preserve">the holy places by the blood of Jesus, by the new and living way that he opened for us through the curtain, that is, (the way) of his flesh, and since we have a great high priest over the house of God, let </w:t>
      </w:r>
      <w:r w:rsidR="00225191" w:rsidRPr="00225191">
        <w:rPr>
          <w:b/>
          <w:sz w:val="24"/>
          <w:szCs w:val="24"/>
        </w:rPr>
        <w:lastRenderedPageBreak/>
        <w:t>us draw near with a true heart in full assurance of faith, with our hearts sprinkled from a bad conscience and our bodies washed with pure water.</w:t>
      </w:r>
      <w:r w:rsidR="00F673D3">
        <w:rPr>
          <w:b/>
          <w:sz w:val="24"/>
          <w:szCs w:val="24"/>
        </w:rPr>
        <w:t xml:space="preserve"> </w:t>
      </w:r>
      <w:r w:rsidR="00F673D3" w:rsidRPr="00F673D3">
        <w:rPr>
          <w:sz w:val="24"/>
          <w:szCs w:val="24"/>
        </w:rPr>
        <w:t>Since Jesus is</w:t>
      </w:r>
      <w:r w:rsidR="00F673D3">
        <w:rPr>
          <w:sz w:val="24"/>
          <w:szCs w:val="24"/>
        </w:rPr>
        <w:t xml:space="preserve"> our high priest in God’s heavenly temple</w:t>
      </w:r>
      <w:r w:rsidR="00323CE8">
        <w:rPr>
          <w:sz w:val="24"/>
          <w:szCs w:val="24"/>
        </w:rPr>
        <w:t>,</w:t>
      </w:r>
      <w:r w:rsidR="00F673D3">
        <w:rPr>
          <w:sz w:val="24"/>
          <w:szCs w:val="24"/>
        </w:rPr>
        <w:t xml:space="preserve"> and since we have been sprinkled with his most ho</w:t>
      </w:r>
      <w:r w:rsidR="00323CE8">
        <w:rPr>
          <w:sz w:val="24"/>
          <w:szCs w:val="24"/>
        </w:rPr>
        <w:t>l</w:t>
      </w:r>
      <w:r w:rsidR="00F673D3">
        <w:rPr>
          <w:sz w:val="24"/>
          <w:szCs w:val="24"/>
        </w:rPr>
        <w:t xml:space="preserve">y blood, </w:t>
      </w:r>
      <w:r w:rsidR="00323CE8">
        <w:rPr>
          <w:sz w:val="24"/>
          <w:szCs w:val="24"/>
        </w:rPr>
        <w:t>we</w:t>
      </w:r>
      <w:r w:rsidR="00F673D3">
        <w:rPr>
          <w:sz w:val="24"/>
          <w:szCs w:val="24"/>
        </w:rPr>
        <w:t xml:space="preserve"> have access to </w:t>
      </w:r>
      <w:r w:rsidR="00323CE8">
        <w:rPr>
          <w:sz w:val="24"/>
          <w:szCs w:val="24"/>
        </w:rPr>
        <w:t>God the Father in heaven itself.</w:t>
      </w:r>
      <w:r w:rsidR="00F673D3">
        <w:rPr>
          <w:sz w:val="24"/>
          <w:szCs w:val="24"/>
        </w:rPr>
        <w:t xml:space="preserve"> </w:t>
      </w:r>
      <w:r w:rsidR="001C02EC">
        <w:rPr>
          <w:sz w:val="24"/>
          <w:szCs w:val="24"/>
        </w:rPr>
        <w:t>We all may go where no high priest ever went even on the Day of Atonement. We may draw near to God’s presence in heaven</w:t>
      </w:r>
      <w:r w:rsidR="00F673D3">
        <w:rPr>
          <w:sz w:val="24"/>
          <w:szCs w:val="24"/>
        </w:rPr>
        <w:t xml:space="preserve"> with a good conscience in the full assurance of faith. The blood by which he atoned for our sins qualifies us for heavenly service. </w:t>
      </w:r>
      <w:r w:rsidR="00D37357">
        <w:rPr>
          <w:sz w:val="24"/>
          <w:szCs w:val="24"/>
        </w:rPr>
        <w:t>We not only have unrestricted access to God in heaven but can be sure of a favorable reception from him.</w:t>
      </w:r>
      <w:r w:rsidR="00D31287">
        <w:rPr>
          <w:rStyle w:val="FootnoteReference"/>
          <w:sz w:val="24"/>
          <w:szCs w:val="24"/>
        </w:rPr>
        <w:footnoteReference w:id="31"/>
      </w:r>
    </w:p>
    <w:p w:rsidR="004D34CB" w:rsidRPr="00323CE8" w:rsidRDefault="00172176" w:rsidP="00D352FA">
      <w:pPr>
        <w:pStyle w:val="ListParagraph"/>
        <w:numPr>
          <w:ilvl w:val="0"/>
          <w:numId w:val="1"/>
        </w:numPr>
        <w:rPr>
          <w:b/>
          <w:sz w:val="28"/>
          <w:szCs w:val="28"/>
        </w:rPr>
      </w:pPr>
      <w:r w:rsidRPr="00323CE8">
        <w:rPr>
          <w:b/>
          <w:sz w:val="28"/>
          <w:szCs w:val="28"/>
        </w:rPr>
        <w:t>What is the connection between atonement and God’s wrath</w:t>
      </w:r>
      <w:r w:rsidR="00D37357" w:rsidRPr="00323CE8">
        <w:rPr>
          <w:b/>
          <w:sz w:val="28"/>
          <w:szCs w:val="28"/>
        </w:rPr>
        <w:t>?</w:t>
      </w:r>
    </w:p>
    <w:p w:rsidR="00D352FA" w:rsidRPr="00D352FA" w:rsidRDefault="00D352FA" w:rsidP="00D352FA">
      <w:pPr>
        <w:pStyle w:val="ListParagraph"/>
        <w:ind w:left="360"/>
        <w:rPr>
          <w:b/>
          <w:sz w:val="24"/>
          <w:szCs w:val="24"/>
        </w:rPr>
      </w:pPr>
    </w:p>
    <w:p w:rsidR="00D37357" w:rsidRDefault="00D37357" w:rsidP="00D37357">
      <w:pPr>
        <w:pStyle w:val="ListParagraph"/>
        <w:numPr>
          <w:ilvl w:val="0"/>
          <w:numId w:val="4"/>
        </w:numPr>
        <w:rPr>
          <w:b/>
          <w:sz w:val="24"/>
          <w:szCs w:val="24"/>
        </w:rPr>
      </w:pPr>
      <w:r w:rsidRPr="004D34CB">
        <w:rPr>
          <w:b/>
          <w:sz w:val="24"/>
          <w:szCs w:val="24"/>
        </w:rPr>
        <w:t>Atonement and God’s wrath in the old covenant</w:t>
      </w:r>
    </w:p>
    <w:p w:rsidR="004D34CB" w:rsidRPr="004D34CB" w:rsidRDefault="004D34CB" w:rsidP="004D34CB">
      <w:pPr>
        <w:pStyle w:val="ListParagraph"/>
        <w:rPr>
          <w:b/>
          <w:sz w:val="24"/>
          <w:szCs w:val="24"/>
        </w:rPr>
      </w:pPr>
    </w:p>
    <w:p w:rsidR="00D37357" w:rsidRDefault="00871E83" w:rsidP="00D37357">
      <w:pPr>
        <w:pStyle w:val="ListParagraph"/>
        <w:ind w:left="360"/>
        <w:rPr>
          <w:sz w:val="24"/>
          <w:szCs w:val="24"/>
        </w:rPr>
      </w:pPr>
      <w:r>
        <w:rPr>
          <w:sz w:val="24"/>
          <w:szCs w:val="24"/>
        </w:rPr>
        <w:t>Since human impurity is incompatible with God’s holiness, proximity with God’s holy presence is</w:t>
      </w:r>
      <w:r w:rsidR="00323CE8">
        <w:rPr>
          <w:sz w:val="24"/>
          <w:szCs w:val="24"/>
        </w:rPr>
        <w:t>, as the prophet Isaiah realized in his great vision of God’s theophany at the temple in Jerusalem,</w:t>
      </w:r>
      <w:r>
        <w:rPr>
          <w:sz w:val="24"/>
          <w:szCs w:val="24"/>
        </w:rPr>
        <w:t xml:space="preserve"> fraught with great danger, li</w:t>
      </w:r>
      <w:r w:rsidR="00323CE8">
        <w:rPr>
          <w:sz w:val="24"/>
          <w:szCs w:val="24"/>
        </w:rPr>
        <w:t>ke entry into a nuclear reactor</w:t>
      </w:r>
      <w:r>
        <w:rPr>
          <w:sz w:val="24"/>
          <w:szCs w:val="24"/>
        </w:rPr>
        <w:t xml:space="preserve">. God’s holy presence is both life-giving and death-dealing; it annihilates anything that is </w:t>
      </w:r>
      <w:r w:rsidR="001C02EC">
        <w:rPr>
          <w:sz w:val="24"/>
          <w:szCs w:val="24"/>
        </w:rPr>
        <w:t xml:space="preserve">unholy and </w:t>
      </w:r>
      <w:r>
        <w:rPr>
          <w:sz w:val="24"/>
          <w:szCs w:val="24"/>
        </w:rPr>
        <w:t>unclean.</w:t>
      </w:r>
    </w:p>
    <w:p w:rsidR="00863329" w:rsidRDefault="00871E83" w:rsidP="00D37357">
      <w:pPr>
        <w:pStyle w:val="ListParagraph"/>
        <w:ind w:left="360"/>
        <w:rPr>
          <w:sz w:val="24"/>
          <w:szCs w:val="24"/>
        </w:rPr>
      </w:pPr>
      <w:r>
        <w:rPr>
          <w:sz w:val="24"/>
          <w:szCs w:val="24"/>
        </w:rPr>
        <w:tab/>
        <w:t xml:space="preserve">There are, in fact, two correlated dangers </w:t>
      </w:r>
      <w:r w:rsidR="00863329">
        <w:rPr>
          <w:sz w:val="24"/>
          <w:szCs w:val="24"/>
        </w:rPr>
        <w:t xml:space="preserve">that threaten those who come into unprotected contact with God. The first and most obvious danger is the defilement of God’s dwelling place by human impurity </w:t>
      </w:r>
      <w:r w:rsidR="00D92EE0" w:rsidRPr="00D92EE0">
        <w:rPr>
          <w:sz w:val="24"/>
          <w:szCs w:val="24"/>
        </w:rPr>
        <w:t xml:space="preserve">from sins against second table of the Decalogue </w:t>
      </w:r>
      <w:r w:rsidR="00863329">
        <w:rPr>
          <w:sz w:val="24"/>
          <w:szCs w:val="24"/>
        </w:rPr>
        <w:t>(Lev 15:31). This has severe, inescapable consequences</w:t>
      </w:r>
      <w:r w:rsidR="00323CE8">
        <w:rPr>
          <w:sz w:val="24"/>
          <w:szCs w:val="24"/>
        </w:rPr>
        <w:t>,</w:t>
      </w:r>
      <w:r w:rsidR="00863329">
        <w:rPr>
          <w:sz w:val="24"/>
          <w:szCs w:val="24"/>
        </w:rPr>
        <w:t xml:space="preserve"> like the burnt skin of a finger that touches the hot plate of a stove. So the first </w:t>
      </w:r>
      <w:r w:rsidR="00DD7981">
        <w:rPr>
          <w:sz w:val="24"/>
          <w:szCs w:val="24"/>
        </w:rPr>
        <w:t xml:space="preserve">basic </w:t>
      </w:r>
      <w:r w:rsidR="00863329">
        <w:rPr>
          <w:sz w:val="24"/>
          <w:szCs w:val="24"/>
        </w:rPr>
        <w:t>rule for God’s pe</w:t>
      </w:r>
      <w:r w:rsidR="00DD7981">
        <w:rPr>
          <w:sz w:val="24"/>
          <w:szCs w:val="24"/>
        </w:rPr>
        <w:t>ople is that no unclean person wa</w:t>
      </w:r>
      <w:r w:rsidR="00863329">
        <w:rPr>
          <w:sz w:val="24"/>
          <w:szCs w:val="24"/>
        </w:rPr>
        <w:t xml:space="preserve">s </w:t>
      </w:r>
      <w:r w:rsidR="00DD7981">
        <w:rPr>
          <w:sz w:val="24"/>
          <w:szCs w:val="24"/>
        </w:rPr>
        <w:t xml:space="preserve">allowed </w:t>
      </w:r>
      <w:r w:rsidR="00863329">
        <w:rPr>
          <w:sz w:val="24"/>
          <w:szCs w:val="24"/>
        </w:rPr>
        <w:t>to handle any holy thing or eat any holy food.</w:t>
      </w:r>
    </w:p>
    <w:p w:rsidR="00871E83" w:rsidRDefault="00863329" w:rsidP="00D37357">
      <w:pPr>
        <w:pStyle w:val="ListParagraph"/>
        <w:ind w:left="360"/>
        <w:rPr>
          <w:sz w:val="24"/>
          <w:szCs w:val="24"/>
        </w:rPr>
      </w:pPr>
      <w:r>
        <w:rPr>
          <w:sz w:val="24"/>
          <w:szCs w:val="24"/>
        </w:rPr>
        <w:tab/>
        <w:t xml:space="preserve">The second danger is the desecration of the most holy things, the things that sanctify the sanctuary, the priests and the people. </w:t>
      </w:r>
      <w:r w:rsidR="00DD7981">
        <w:rPr>
          <w:sz w:val="24"/>
          <w:szCs w:val="24"/>
        </w:rPr>
        <w:t>They are not just desecrated by contact with unclean people but also profaned by their unauthorized use; they are desecrated when unauthorized people handle</w:t>
      </w:r>
      <w:r w:rsidR="001C02EC">
        <w:rPr>
          <w:sz w:val="24"/>
          <w:szCs w:val="24"/>
        </w:rPr>
        <w:t>d</w:t>
      </w:r>
      <w:r w:rsidR="00DD7981">
        <w:rPr>
          <w:sz w:val="24"/>
          <w:szCs w:val="24"/>
        </w:rPr>
        <w:t xml:space="preserve"> them</w:t>
      </w:r>
      <w:r w:rsidR="00323CE8">
        <w:rPr>
          <w:sz w:val="24"/>
          <w:szCs w:val="24"/>
        </w:rPr>
        <w:t>,</w:t>
      </w:r>
      <w:r w:rsidR="001C02EC">
        <w:rPr>
          <w:sz w:val="24"/>
          <w:szCs w:val="24"/>
        </w:rPr>
        <w:t xml:space="preserve"> like the sons of Korah in Numbers 16</w:t>
      </w:r>
      <w:r w:rsidR="00A92838">
        <w:rPr>
          <w:sz w:val="24"/>
          <w:szCs w:val="24"/>
        </w:rPr>
        <w:t>,</w:t>
      </w:r>
      <w:r w:rsidR="00DD7981">
        <w:rPr>
          <w:sz w:val="24"/>
          <w:szCs w:val="24"/>
        </w:rPr>
        <w:t xml:space="preserve"> or even when authorized people handle them in an unauthorized way or for an unauthorized purpose</w:t>
      </w:r>
      <w:r w:rsidR="001C02EC">
        <w:rPr>
          <w:sz w:val="24"/>
          <w:szCs w:val="24"/>
        </w:rPr>
        <w:t>, like Nadab and Abihu in Leviticus 10</w:t>
      </w:r>
      <w:r w:rsidR="00DD7981">
        <w:rPr>
          <w:sz w:val="24"/>
          <w:szCs w:val="24"/>
        </w:rPr>
        <w:t>. So the second</w:t>
      </w:r>
      <w:r>
        <w:rPr>
          <w:sz w:val="24"/>
          <w:szCs w:val="24"/>
        </w:rPr>
        <w:t xml:space="preserve"> </w:t>
      </w:r>
      <w:r w:rsidR="00DD7981">
        <w:rPr>
          <w:sz w:val="24"/>
          <w:szCs w:val="24"/>
        </w:rPr>
        <w:t>basic rule is that no unauthori</w:t>
      </w:r>
      <w:r w:rsidR="00323CE8">
        <w:rPr>
          <w:sz w:val="24"/>
          <w:szCs w:val="24"/>
        </w:rPr>
        <w:t>zed person was allowed to approach</w:t>
      </w:r>
      <w:r w:rsidR="00DD7981">
        <w:rPr>
          <w:sz w:val="24"/>
          <w:szCs w:val="24"/>
        </w:rPr>
        <w:t xml:space="preserve"> the sanctuary (Num 3:10, 30; 4:19-20; 16:40; 18:4, 7).</w:t>
      </w:r>
    </w:p>
    <w:p w:rsidR="004D34CB" w:rsidRPr="000114BB" w:rsidRDefault="004D34CB" w:rsidP="000114BB">
      <w:pPr>
        <w:pStyle w:val="ListParagraph"/>
        <w:ind w:left="360"/>
        <w:rPr>
          <w:sz w:val="24"/>
          <w:szCs w:val="24"/>
        </w:rPr>
      </w:pPr>
      <w:r>
        <w:rPr>
          <w:sz w:val="24"/>
          <w:szCs w:val="24"/>
        </w:rPr>
        <w:tab/>
        <w:t>The defilement and desecration of the most holy things resulted in God’s wrath (Lev 10:16; Num 1:53; 16:22; 18:</w:t>
      </w:r>
      <w:r w:rsidR="00435889">
        <w:rPr>
          <w:sz w:val="24"/>
          <w:szCs w:val="24"/>
        </w:rPr>
        <w:t>5</w:t>
      </w:r>
      <w:r w:rsidR="00200B85">
        <w:rPr>
          <w:sz w:val="24"/>
          <w:szCs w:val="24"/>
        </w:rPr>
        <w:t>; 25:11). By his wrath</w:t>
      </w:r>
      <w:r w:rsidR="00435889">
        <w:rPr>
          <w:sz w:val="24"/>
          <w:szCs w:val="24"/>
        </w:rPr>
        <w:t xml:space="preserve"> God not only showed that he could not tolerate the desecration of his holiness</w:t>
      </w:r>
      <w:r w:rsidR="00200B85">
        <w:rPr>
          <w:sz w:val="24"/>
          <w:szCs w:val="24"/>
        </w:rPr>
        <w:t>,</w:t>
      </w:r>
      <w:r w:rsidR="00435889">
        <w:rPr>
          <w:sz w:val="24"/>
          <w:szCs w:val="24"/>
        </w:rPr>
        <w:t xml:space="preserve"> but he also dealt with it</w:t>
      </w:r>
      <w:r w:rsidR="00323CE8">
        <w:rPr>
          <w:sz w:val="24"/>
          <w:szCs w:val="24"/>
        </w:rPr>
        <w:t xml:space="preserve"> in keeping with his holiness and righteousness</w:t>
      </w:r>
      <w:r w:rsidR="00435889">
        <w:rPr>
          <w:sz w:val="24"/>
          <w:szCs w:val="24"/>
        </w:rPr>
        <w:t>. He manifested his wrath and dealt with its cause by afflicting a plague on the congregation (Num 8:19; 16:46-50; 25:8-9</w:t>
      </w:r>
      <w:r w:rsidR="00200B85">
        <w:rPr>
          <w:sz w:val="24"/>
          <w:szCs w:val="24"/>
        </w:rPr>
        <w:t>, 18</w:t>
      </w:r>
      <w:r w:rsidR="00435889">
        <w:rPr>
          <w:sz w:val="24"/>
          <w:szCs w:val="24"/>
        </w:rPr>
        <w:t>; 26:1; 31:16</w:t>
      </w:r>
      <w:r w:rsidR="008B5235">
        <w:rPr>
          <w:sz w:val="24"/>
          <w:szCs w:val="24"/>
        </w:rPr>
        <w:t>; cf. Ex 32:35</w:t>
      </w:r>
      <w:r w:rsidR="00435889">
        <w:rPr>
          <w:sz w:val="24"/>
          <w:szCs w:val="24"/>
        </w:rPr>
        <w:t xml:space="preserve">) and putting the perpetrators to death (Lev 10:2; 15:31; 16:1; Num 3:4, 10, 38; 4:19-20; 18:3, 7, 32). Thus the </w:t>
      </w:r>
      <w:r w:rsidR="00A92838">
        <w:rPr>
          <w:sz w:val="24"/>
          <w:szCs w:val="24"/>
        </w:rPr>
        <w:t>usual</w:t>
      </w:r>
      <w:r w:rsidR="008675A5">
        <w:rPr>
          <w:sz w:val="24"/>
          <w:szCs w:val="24"/>
        </w:rPr>
        <w:t xml:space="preserve">l </w:t>
      </w:r>
      <w:r w:rsidR="00435889">
        <w:rPr>
          <w:sz w:val="24"/>
          <w:szCs w:val="24"/>
        </w:rPr>
        <w:t xml:space="preserve">penalty for defilement and desecration was death. </w:t>
      </w:r>
      <w:r w:rsidR="000114BB">
        <w:rPr>
          <w:sz w:val="24"/>
          <w:szCs w:val="24"/>
        </w:rPr>
        <w:t xml:space="preserve">We see how this happens in three exemplary cases: the desecration of the tabernacle by Nadab and Abihu in Leviticus </w:t>
      </w:r>
      <w:r w:rsidR="000114BB">
        <w:rPr>
          <w:sz w:val="24"/>
          <w:szCs w:val="24"/>
        </w:rPr>
        <w:lastRenderedPageBreak/>
        <w:t>10:1-11, the rebellion of Korah in Numbers 16-17</w:t>
      </w:r>
      <w:r w:rsidR="00F876B0">
        <w:rPr>
          <w:sz w:val="24"/>
          <w:szCs w:val="24"/>
        </w:rPr>
        <w:t>,</w:t>
      </w:r>
      <w:r w:rsidR="000114BB">
        <w:rPr>
          <w:sz w:val="24"/>
          <w:szCs w:val="24"/>
        </w:rPr>
        <w:t xml:space="preserve"> and the </w:t>
      </w:r>
      <w:r w:rsidR="00323CE8">
        <w:rPr>
          <w:sz w:val="24"/>
          <w:szCs w:val="24"/>
        </w:rPr>
        <w:t>atrocity</w:t>
      </w:r>
      <w:r w:rsidR="0093786E">
        <w:rPr>
          <w:sz w:val="24"/>
          <w:szCs w:val="24"/>
        </w:rPr>
        <w:t xml:space="preserve"> at Baal Peor in Numbers 25. The </w:t>
      </w:r>
      <w:r w:rsidR="008675A5" w:rsidRPr="000114BB">
        <w:rPr>
          <w:sz w:val="24"/>
          <w:szCs w:val="24"/>
        </w:rPr>
        <w:t xml:space="preserve">ultimate penalty for the most severe cases, as at the end of the monarchy, was their exclusion from his presence in the land where he resided with them (Lev 18:24-28). </w:t>
      </w:r>
    </w:p>
    <w:p w:rsidR="008675A5" w:rsidRDefault="008675A5" w:rsidP="00D37357">
      <w:pPr>
        <w:pStyle w:val="ListParagraph"/>
        <w:ind w:left="360"/>
        <w:rPr>
          <w:sz w:val="24"/>
          <w:szCs w:val="24"/>
        </w:rPr>
      </w:pPr>
      <w:r>
        <w:rPr>
          <w:sz w:val="24"/>
          <w:szCs w:val="24"/>
        </w:rPr>
        <w:tab/>
        <w:t xml:space="preserve">The consequent dilemma for God’s people </w:t>
      </w:r>
      <w:r w:rsidR="005E1687">
        <w:rPr>
          <w:sz w:val="24"/>
          <w:szCs w:val="24"/>
        </w:rPr>
        <w:t>is voiced by the congregation in the ca</w:t>
      </w:r>
      <w:r w:rsidR="00200B85">
        <w:rPr>
          <w:sz w:val="24"/>
          <w:szCs w:val="24"/>
        </w:rPr>
        <w:t>se of Korah’s rebellion. T</w:t>
      </w:r>
      <w:r w:rsidR="005E1687">
        <w:rPr>
          <w:sz w:val="24"/>
          <w:szCs w:val="24"/>
        </w:rPr>
        <w:t>hey unleash this complaint against Moses</w:t>
      </w:r>
      <w:r w:rsidR="0093786E">
        <w:rPr>
          <w:sz w:val="24"/>
          <w:szCs w:val="24"/>
        </w:rPr>
        <w:t xml:space="preserve"> in Numbers 17:12-13</w:t>
      </w:r>
      <w:r w:rsidR="005E1687">
        <w:rPr>
          <w:sz w:val="24"/>
          <w:szCs w:val="24"/>
        </w:rPr>
        <w:t>:</w:t>
      </w:r>
      <w:r w:rsidR="0093786E">
        <w:rPr>
          <w:sz w:val="24"/>
          <w:szCs w:val="24"/>
        </w:rPr>
        <w:t xml:space="preserve"> </w:t>
      </w:r>
      <w:r w:rsidR="0093786E" w:rsidRPr="0093786E">
        <w:rPr>
          <w:b/>
          <w:sz w:val="24"/>
          <w:szCs w:val="24"/>
        </w:rPr>
        <w:t>Behold, we perish, we are undone, we are all undone. E</w:t>
      </w:r>
      <w:r w:rsidR="0093786E">
        <w:rPr>
          <w:b/>
          <w:sz w:val="24"/>
          <w:szCs w:val="24"/>
        </w:rPr>
        <w:t>veryone who comes</w:t>
      </w:r>
      <w:r w:rsidR="0093786E" w:rsidRPr="0093786E">
        <w:rPr>
          <w:b/>
          <w:sz w:val="24"/>
          <w:szCs w:val="24"/>
        </w:rPr>
        <w:t xml:space="preserve"> near</w:t>
      </w:r>
      <w:r w:rsidR="0093786E">
        <w:rPr>
          <w:b/>
          <w:sz w:val="24"/>
          <w:szCs w:val="24"/>
        </w:rPr>
        <w:t>, who comes near</w:t>
      </w:r>
      <w:r w:rsidR="0093786E" w:rsidRPr="0093786E">
        <w:rPr>
          <w:b/>
          <w:sz w:val="24"/>
          <w:szCs w:val="24"/>
        </w:rPr>
        <w:t xml:space="preserve"> to the tabernacle of the Lord shall die.</w:t>
      </w:r>
      <w:r w:rsidR="0093786E">
        <w:rPr>
          <w:b/>
          <w:sz w:val="24"/>
          <w:szCs w:val="24"/>
        </w:rPr>
        <w:t xml:space="preserve"> Are we all to perish? </w:t>
      </w:r>
      <w:r w:rsidR="0093786E" w:rsidRPr="0093786E">
        <w:rPr>
          <w:sz w:val="24"/>
          <w:szCs w:val="24"/>
        </w:rPr>
        <w:t>In response to their</w:t>
      </w:r>
      <w:r w:rsidR="0093786E">
        <w:rPr>
          <w:sz w:val="24"/>
          <w:szCs w:val="24"/>
        </w:rPr>
        <w:t xml:space="preserve"> justifiable complaint God decrees that the priests and Levites would be liable for the transgressions of the people. They would protect the people </w:t>
      </w:r>
      <w:r w:rsidR="00200B85">
        <w:rPr>
          <w:sz w:val="24"/>
          <w:szCs w:val="24"/>
        </w:rPr>
        <w:t xml:space="preserve">from violating God’s holiness </w:t>
      </w:r>
      <w:r w:rsidR="0093786E">
        <w:rPr>
          <w:sz w:val="24"/>
          <w:szCs w:val="24"/>
        </w:rPr>
        <w:t>and bear their</w:t>
      </w:r>
      <w:r w:rsidR="00200B85">
        <w:rPr>
          <w:sz w:val="24"/>
          <w:szCs w:val="24"/>
        </w:rPr>
        <w:t xml:space="preserve"> iniquity in cases of desecration (Lev 18:1, 23, 32)</w:t>
      </w:r>
      <w:r w:rsidR="008B5235">
        <w:rPr>
          <w:sz w:val="24"/>
          <w:szCs w:val="24"/>
        </w:rPr>
        <w:t>, just as the scapegoat bore the iniquity of all Israel on the Day of Atonement (Lev 16:22)</w:t>
      </w:r>
      <w:r w:rsidR="002518F0">
        <w:rPr>
          <w:sz w:val="24"/>
          <w:szCs w:val="24"/>
        </w:rPr>
        <w:t>. The penalty for desecration</w:t>
      </w:r>
      <w:r w:rsidR="00200B85">
        <w:rPr>
          <w:sz w:val="24"/>
          <w:szCs w:val="24"/>
        </w:rPr>
        <w:t xml:space="preserve"> would fall on them</w:t>
      </w:r>
      <w:r w:rsidR="00F876B0">
        <w:rPr>
          <w:sz w:val="24"/>
          <w:szCs w:val="24"/>
        </w:rPr>
        <w:t xml:space="preserve"> rather than the people</w:t>
      </w:r>
      <w:r w:rsidR="00200B85">
        <w:rPr>
          <w:sz w:val="24"/>
          <w:szCs w:val="24"/>
        </w:rPr>
        <w:t>. By th</w:t>
      </w:r>
      <w:r w:rsidR="00F876B0">
        <w:rPr>
          <w:sz w:val="24"/>
          <w:szCs w:val="24"/>
        </w:rPr>
        <w:t>eir faithful service of God the priests</w:t>
      </w:r>
      <w:r w:rsidR="00200B85">
        <w:rPr>
          <w:sz w:val="24"/>
          <w:szCs w:val="24"/>
        </w:rPr>
        <w:t xml:space="preserve"> would avert God’s wrath from the congregation (cf. Num 25:10). </w:t>
      </w:r>
    </w:p>
    <w:p w:rsidR="004D34CB" w:rsidRDefault="004D34CB" w:rsidP="00D37357">
      <w:pPr>
        <w:pStyle w:val="ListParagraph"/>
        <w:ind w:left="360"/>
        <w:rPr>
          <w:sz w:val="24"/>
          <w:szCs w:val="24"/>
        </w:rPr>
      </w:pPr>
    </w:p>
    <w:p w:rsidR="00D37357" w:rsidRPr="00D11FAB" w:rsidRDefault="00D37357" w:rsidP="00D37357">
      <w:pPr>
        <w:pStyle w:val="ListParagraph"/>
        <w:numPr>
          <w:ilvl w:val="0"/>
          <w:numId w:val="4"/>
        </w:numPr>
        <w:rPr>
          <w:b/>
          <w:sz w:val="24"/>
          <w:szCs w:val="24"/>
        </w:rPr>
      </w:pPr>
      <w:r w:rsidRPr="00D11FAB">
        <w:rPr>
          <w:b/>
          <w:sz w:val="24"/>
          <w:szCs w:val="24"/>
        </w:rPr>
        <w:t>Atonement and God’s wrath in the new covenant</w:t>
      </w:r>
    </w:p>
    <w:p w:rsidR="002518F0" w:rsidRDefault="002518F0" w:rsidP="002518F0">
      <w:pPr>
        <w:pStyle w:val="ListParagraph"/>
        <w:rPr>
          <w:sz w:val="24"/>
          <w:szCs w:val="24"/>
        </w:rPr>
      </w:pPr>
    </w:p>
    <w:p w:rsidR="008B5235" w:rsidRDefault="008B5235" w:rsidP="008B5235">
      <w:pPr>
        <w:pStyle w:val="ListParagraph"/>
        <w:ind w:left="360"/>
        <w:rPr>
          <w:sz w:val="24"/>
          <w:szCs w:val="24"/>
        </w:rPr>
      </w:pPr>
      <w:r>
        <w:rPr>
          <w:sz w:val="24"/>
          <w:szCs w:val="24"/>
        </w:rPr>
        <w:t>Even though little is taught about this in the New Testament</w:t>
      </w:r>
      <w:r w:rsidR="00CB1CF1">
        <w:rPr>
          <w:sz w:val="24"/>
          <w:szCs w:val="24"/>
        </w:rPr>
        <w:t>,</w:t>
      </w:r>
      <w:r>
        <w:rPr>
          <w:sz w:val="24"/>
          <w:szCs w:val="24"/>
        </w:rPr>
        <w:t xml:space="preserve"> what is taught by St Paul in Romans is significant. There Paul claims that just as God’s righteousness has been revealed through the gospel</w:t>
      </w:r>
      <w:r w:rsidR="00AE5A46">
        <w:rPr>
          <w:sz w:val="24"/>
          <w:szCs w:val="24"/>
        </w:rPr>
        <w:t xml:space="preserve"> (1:14)</w:t>
      </w:r>
      <w:r>
        <w:rPr>
          <w:sz w:val="24"/>
          <w:szCs w:val="24"/>
        </w:rPr>
        <w:t xml:space="preserve">, so his wrath is also revealed from heaven against all human ungodliness </w:t>
      </w:r>
      <w:r w:rsidR="00AE5A46">
        <w:rPr>
          <w:sz w:val="24"/>
          <w:szCs w:val="24"/>
        </w:rPr>
        <w:t xml:space="preserve">and unrighteousness </w:t>
      </w:r>
      <w:r>
        <w:rPr>
          <w:sz w:val="24"/>
          <w:szCs w:val="24"/>
        </w:rPr>
        <w:t xml:space="preserve">(1:15). </w:t>
      </w:r>
      <w:r w:rsidR="00AE5A46">
        <w:rPr>
          <w:sz w:val="24"/>
          <w:szCs w:val="24"/>
        </w:rPr>
        <w:t xml:space="preserve">By ungodliness Paul most likely refers to sins against the first three commandments, sins that desecrate God’s holiness; by unrighteousness </w:t>
      </w:r>
      <w:r w:rsidR="002518F0">
        <w:rPr>
          <w:sz w:val="24"/>
          <w:szCs w:val="24"/>
        </w:rPr>
        <w:t xml:space="preserve">he refers </w:t>
      </w:r>
      <w:r w:rsidR="00AE5A46">
        <w:rPr>
          <w:sz w:val="24"/>
          <w:szCs w:val="24"/>
        </w:rPr>
        <w:t xml:space="preserve">to the last seven commandments, sins that </w:t>
      </w:r>
      <w:r w:rsidR="00251357">
        <w:rPr>
          <w:sz w:val="24"/>
          <w:szCs w:val="24"/>
        </w:rPr>
        <w:t xml:space="preserve">violate the order of creation and </w:t>
      </w:r>
      <w:r w:rsidR="00AE5A46">
        <w:rPr>
          <w:sz w:val="24"/>
          <w:szCs w:val="24"/>
        </w:rPr>
        <w:t>defile their transgressors.</w:t>
      </w:r>
      <w:r w:rsidR="00BC38D1">
        <w:rPr>
          <w:rStyle w:val="FootnoteReference"/>
          <w:sz w:val="24"/>
          <w:szCs w:val="24"/>
        </w:rPr>
        <w:footnoteReference w:id="32"/>
      </w:r>
      <w:r w:rsidR="00AE5A46">
        <w:rPr>
          <w:sz w:val="24"/>
          <w:szCs w:val="24"/>
        </w:rPr>
        <w:t xml:space="preserve"> His wrath, however, is not revealed directly but through the consequences of these transgressions. The revelation of the wrath that he inflicts in the present age foreshadows the day of wrath when God’s righteous judgment will be op</w:t>
      </w:r>
      <w:r w:rsidR="002638D7">
        <w:rPr>
          <w:sz w:val="24"/>
          <w:szCs w:val="24"/>
        </w:rPr>
        <w:t xml:space="preserve">enly revealed to the whole world (2:5; cf. Matt 3:7; Eph 5:6; Col 3:6; 1 Thess 1:10). The teaching about the revelation of God’s wrath is the backdrop for the teaching about the revelation of God’s righteousness through Jesus as the mercy seat in God’s new temple in 3:21-26. </w:t>
      </w:r>
      <w:r w:rsidR="00CB1CF1">
        <w:rPr>
          <w:sz w:val="24"/>
          <w:szCs w:val="24"/>
        </w:rPr>
        <w:t>Jesus</w:t>
      </w:r>
      <w:r w:rsidR="002638D7">
        <w:rPr>
          <w:sz w:val="24"/>
          <w:szCs w:val="24"/>
        </w:rPr>
        <w:t xml:space="preserve"> is now the place of atonement, the place where God the Father provides atonement for us through his blood</w:t>
      </w:r>
      <w:r w:rsidR="00CB1CF1">
        <w:rPr>
          <w:sz w:val="24"/>
          <w:szCs w:val="24"/>
        </w:rPr>
        <w:t>, the place of redemption and justification for us. So in 5:9 Paul concludes that since we have been justified by his blood, we will be saved from God’s wrath now and in the Last Judgment.</w:t>
      </w:r>
      <w:r w:rsidR="00802E3C">
        <w:rPr>
          <w:rStyle w:val="FootnoteReference"/>
          <w:sz w:val="24"/>
          <w:szCs w:val="24"/>
        </w:rPr>
        <w:footnoteReference w:id="33"/>
      </w:r>
      <w:r w:rsidR="00CB1CF1">
        <w:rPr>
          <w:sz w:val="24"/>
          <w:szCs w:val="24"/>
        </w:rPr>
        <w:t xml:space="preserve"> </w:t>
      </w:r>
      <w:r w:rsidR="007D69FA">
        <w:rPr>
          <w:sz w:val="24"/>
          <w:szCs w:val="24"/>
        </w:rPr>
        <w:t>By his atonement Jesus not only saves all believers</w:t>
      </w:r>
      <w:r w:rsidR="00CB1CF1">
        <w:rPr>
          <w:sz w:val="24"/>
          <w:szCs w:val="24"/>
        </w:rPr>
        <w:t xml:space="preserve"> from God’s wrath an</w:t>
      </w:r>
      <w:r w:rsidR="007D69FA">
        <w:rPr>
          <w:sz w:val="24"/>
          <w:szCs w:val="24"/>
        </w:rPr>
        <w:t xml:space="preserve">d the death penalty that </w:t>
      </w:r>
      <w:r w:rsidR="00A92838">
        <w:rPr>
          <w:sz w:val="24"/>
          <w:szCs w:val="24"/>
        </w:rPr>
        <w:t xml:space="preserve">it </w:t>
      </w:r>
      <w:r w:rsidR="007D69FA">
        <w:rPr>
          <w:sz w:val="24"/>
          <w:szCs w:val="24"/>
        </w:rPr>
        <w:t>exacts</w:t>
      </w:r>
      <w:r w:rsidR="002518F0">
        <w:rPr>
          <w:sz w:val="24"/>
          <w:szCs w:val="24"/>
        </w:rPr>
        <w:t>,</w:t>
      </w:r>
      <w:r w:rsidR="007D69FA">
        <w:rPr>
          <w:sz w:val="24"/>
          <w:szCs w:val="24"/>
        </w:rPr>
        <w:t xml:space="preserve"> but also gives them</w:t>
      </w:r>
      <w:r w:rsidR="006F22DE">
        <w:rPr>
          <w:sz w:val="24"/>
          <w:szCs w:val="24"/>
        </w:rPr>
        <w:t xml:space="preserve"> eternal life with him</w:t>
      </w:r>
      <w:r w:rsidR="007D69FA">
        <w:rPr>
          <w:sz w:val="24"/>
          <w:szCs w:val="24"/>
        </w:rPr>
        <w:t xml:space="preserve">. </w:t>
      </w:r>
      <w:r w:rsidR="006F22DE">
        <w:rPr>
          <w:sz w:val="24"/>
          <w:szCs w:val="24"/>
        </w:rPr>
        <w:t>They have life from him rather than death apart from him.</w:t>
      </w:r>
    </w:p>
    <w:p w:rsidR="00D37357" w:rsidRPr="00D37357" w:rsidRDefault="00D37357" w:rsidP="00D37357">
      <w:pPr>
        <w:pStyle w:val="ListParagraph"/>
        <w:rPr>
          <w:sz w:val="24"/>
          <w:szCs w:val="24"/>
        </w:rPr>
      </w:pPr>
    </w:p>
    <w:p w:rsidR="00172176" w:rsidRPr="002518F0" w:rsidRDefault="00172176" w:rsidP="00172176">
      <w:pPr>
        <w:pStyle w:val="ListParagraph"/>
        <w:numPr>
          <w:ilvl w:val="0"/>
          <w:numId w:val="1"/>
        </w:numPr>
        <w:rPr>
          <w:b/>
          <w:sz w:val="28"/>
          <w:szCs w:val="28"/>
        </w:rPr>
      </w:pPr>
      <w:r w:rsidRPr="002518F0">
        <w:rPr>
          <w:b/>
          <w:sz w:val="28"/>
          <w:szCs w:val="28"/>
        </w:rPr>
        <w:t xml:space="preserve">How are the benefits of </w:t>
      </w:r>
      <w:r w:rsidR="006A46B6" w:rsidRPr="002518F0">
        <w:rPr>
          <w:b/>
          <w:sz w:val="28"/>
          <w:szCs w:val="28"/>
        </w:rPr>
        <w:t xml:space="preserve">atonement </w:t>
      </w:r>
      <w:r w:rsidRPr="002518F0">
        <w:rPr>
          <w:b/>
          <w:sz w:val="28"/>
          <w:szCs w:val="28"/>
        </w:rPr>
        <w:t>delivered and received?</w:t>
      </w:r>
    </w:p>
    <w:p w:rsidR="002518F0" w:rsidRPr="00D352FA" w:rsidRDefault="002518F0" w:rsidP="002518F0">
      <w:pPr>
        <w:pStyle w:val="ListParagraph"/>
        <w:ind w:left="360"/>
        <w:rPr>
          <w:b/>
          <w:sz w:val="24"/>
          <w:szCs w:val="24"/>
        </w:rPr>
      </w:pPr>
    </w:p>
    <w:p w:rsidR="003964EC" w:rsidRDefault="003964EC" w:rsidP="003964EC">
      <w:pPr>
        <w:pStyle w:val="ListParagraph"/>
        <w:numPr>
          <w:ilvl w:val="0"/>
          <w:numId w:val="5"/>
        </w:numPr>
        <w:rPr>
          <w:sz w:val="24"/>
          <w:szCs w:val="24"/>
        </w:rPr>
      </w:pPr>
      <w:r w:rsidRPr="003964EC">
        <w:rPr>
          <w:sz w:val="24"/>
          <w:szCs w:val="24"/>
        </w:rPr>
        <w:lastRenderedPageBreak/>
        <w:t>The answer to this in the Old Testament is relativ</w:t>
      </w:r>
      <w:r w:rsidR="00F876B0">
        <w:rPr>
          <w:sz w:val="24"/>
          <w:szCs w:val="24"/>
        </w:rPr>
        <w:t>ely straightforward. God grant</w:t>
      </w:r>
      <w:r w:rsidRPr="003964EC">
        <w:rPr>
          <w:sz w:val="24"/>
          <w:szCs w:val="24"/>
        </w:rPr>
        <w:t xml:space="preserve">s </w:t>
      </w:r>
    </w:p>
    <w:p w:rsidR="003964EC" w:rsidRPr="003964EC" w:rsidRDefault="003964EC" w:rsidP="003964EC">
      <w:pPr>
        <w:pStyle w:val="ListParagraph"/>
        <w:ind w:left="360"/>
        <w:rPr>
          <w:sz w:val="24"/>
          <w:szCs w:val="24"/>
        </w:rPr>
      </w:pPr>
      <w:r w:rsidRPr="003964EC">
        <w:rPr>
          <w:sz w:val="24"/>
          <w:szCs w:val="24"/>
        </w:rPr>
        <w:t xml:space="preserve">atonement for his people through the obedient performance of the divine service by the priests and the obedient participation of the Israelites in it. God’s law prescribed how this was to be done by them. The Israelites therefore </w:t>
      </w:r>
      <w:r w:rsidR="002518F0">
        <w:rPr>
          <w:sz w:val="24"/>
          <w:szCs w:val="24"/>
        </w:rPr>
        <w:t xml:space="preserve">receive </w:t>
      </w:r>
      <w:r w:rsidRPr="003964EC">
        <w:rPr>
          <w:sz w:val="24"/>
          <w:szCs w:val="24"/>
        </w:rPr>
        <w:t>the benefits of atonement by approaching God in a state of ritual purity a</w:t>
      </w:r>
      <w:r w:rsidR="00243861">
        <w:rPr>
          <w:sz w:val="24"/>
          <w:szCs w:val="24"/>
        </w:rPr>
        <w:t>s defined by the Ten C</w:t>
      </w:r>
      <w:r w:rsidRPr="003964EC">
        <w:rPr>
          <w:sz w:val="24"/>
          <w:szCs w:val="24"/>
        </w:rPr>
        <w:t>ommandments.</w:t>
      </w:r>
    </w:p>
    <w:p w:rsidR="003964EC" w:rsidRDefault="003964EC" w:rsidP="003964EC">
      <w:pPr>
        <w:pStyle w:val="ListParagraph"/>
        <w:rPr>
          <w:sz w:val="24"/>
          <w:szCs w:val="24"/>
        </w:rPr>
      </w:pPr>
    </w:p>
    <w:p w:rsidR="006E1537" w:rsidRDefault="003964EC" w:rsidP="006E1537">
      <w:pPr>
        <w:pStyle w:val="ListParagraph"/>
        <w:numPr>
          <w:ilvl w:val="0"/>
          <w:numId w:val="5"/>
        </w:numPr>
        <w:rPr>
          <w:sz w:val="24"/>
          <w:szCs w:val="24"/>
        </w:rPr>
      </w:pPr>
      <w:r>
        <w:rPr>
          <w:sz w:val="24"/>
          <w:szCs w:val="24"/>
        </w:rPr>
        <w:t xml:space="preserve">The teaching on the delivery and reception of the benefits from Christ’s atoning death </w:t>
      </w:r>
      <w:r w:rsidR="006E1537">
        <w:rPr>
          <w:sz w:val="24"/>
          <w:szCs w:val="24"/>
        </w:rPr>
        <w:t>is</w:t>
      </w:r>
    </w:p>
    <w:p w:rsidR="003964EC" w:rsidRDefault="002518F0" w:rsidP="006E1537">
      <w:pPr>
        <w:pStyle w:val="ListParagraph"/>
        <w:ind w:left="360"/>
        <w:rPr>
          <w:sz w:val="24"/>
          <w:szCs w:val="24"/>
        </w:rPr>
      </w:pPr>
      <w:r>
        <w:rPr>
          <w:sz w:val="24"/>
          <w:szCs w:val="24"/>
        </w:rPr>
        <w:t xml:space="preserve">much </w:t>
      </w:r>
      <w:r w:rsidR="006E1537">
        <w:rPr>
          <w:sz w:val="24"/>
          <w:szCs w:val="24"/>
        </w:rPr>
        <w:t>more complex</w:t>
      </w:r>
      <w:r w:rsidR="00F876B0">
        <w:rPr>
          <w:sz w:val="24"/>
          <w:szCs w:val="24"/>
        </w:rPr>
        <w:t xml:space="preserve"> and open to misunderstanding. Based on the final words of Jesus John 19:30 t</w:t>
      </w:r>
      <w:r w:rsidR="006E1537">
        <w:rPr>
          <w:sz w:val="24"/>
          <w:szCs w:val="24"/>
        </w:rPr>
        <w:t>he most common misunderstanding is that Christ’s work of atonement ended at his death. We</w:t>
      </w:r>
      <w:r w:rsidR="00F876B0">
        <w:rPr>
          <w:sz w:val="24"/>
          <w:szCs w:val="24"/>
        </w:rPr>
        <w:t xml:space="preserve"> are said to</w:t>
      </w:r>
      <w:r w:rsidR="006E1537">
        <w:rPr>
          <w:sz w:val="24"/>
          <w:szCs w:val="24"/>
        </w:rPr>
        <w:t xml:space="preserve"> benefit from it when we acknowledge that this is so for us</w:t>
      </w:r>
      <w:r>
        <w:rPr>
          <w:sz w:val="24"/>
          <w:szCs w:val="24"/>
        </w:rPr>
        <w:t>,</w:t>
      </w:r>
      <w:r w:rsidR="006E1537">
        <w:rPr>
          <w:sz w:val="24"/>
          <w:szCs w:val="24"/>
        </w:rPr>
        <w:t xml:space="preserve"> or when we commit ourselves to him and live in obedience to him. This is partly true. His sacrifice of atonement is complete. But his service as high priest still continues. In the present age he delivers its benefits to his disciples in and through the church; they receive them through faith in him.</w:t>
      </w:r>
    </w:p>
    <w:p w:rsidR="006E1537" w:rsidRDefault="006E1537" w:rsidP="006E1537">
      <w:pPr>
        <w:pStyle w:val="ListParagraph"/>
        <w:ind w:left="360"/>
        <w:rPr>
          <w:sz w:val="24"/>
          <w:szCs w:val="24"/>
        </w:rPr>
      </w:pPr>
      <w:r>
        <w:rPr>
          <w:sz w:val="24"/>
          <w:szCs w:val="24"/>
        </w:rPr>
        <w:tab/>
        <w:t>T</w:t>
      </w:r>
      <w:r w:rsidR="00D352FA">
        <w:rPr>
          <w:sz w:val="24"/>
          <w:szCs w:val="24"/>
        </w:rPr>
        <w:t>his</w:t>
      </w:r>
      <w:r w:rsidR="00F876B0">
        <w:rPr>
          <w:sz w:val="24"/>
          <w:szCs w:val="24"/>
        </w:rPr>
        <w:t xml:space="preserve"> ongoing delivery of atonement</w:t>
      </w:r>
      <w:r w:rsidR="00D352FA">
        <w:rPr>
          <w:sz w:val="24"/>
          <w:szCs w:val="24"/>
        </w:rPr>
        <w:t xml:space="preserve"> is taught in four</w:t>
      </w:r>
      <w:r>
        <w:rPr>
          <w:sz w:val="24"/>
          <w:szCs w:val="24"/>
        </w:rPr>
        <w:t xml:space="preserve"> places. The first is </w:t>
      </w:r>
      <w:r w:rsidR="00D064CE">
        <w:rPr>
          <w:sz w:val="24"/>
          <w:szCs w:val="24"/>
        </w:rPr>
        <w:t>1 John 2:1</w:t>
      </w:r>
      <w:r w:rsidR="00D064CE">
        <w:rPr>
          <w:sz w:val="24"/>
          <w:szCs w:val="24"/>
          <w:vertAlign w:val="superscript"/>
        </w:rPr>
        <w:t>b</w:t>
      </w:r>
      <w:r w:rsidR="00D064CE">
        <w:rPr>
          <w:sz w:val="24"/>
          <w:szCs w:val="24"/>
        </w:rPr>
        <w:t xml:space="preserve">-2: </w:t>
      </w:r>
      <w:r w:rsidR="00D064CE" w:rsidRPr="00D064CE">
        <w:rPr>
          <w:b/>
          <w:sz w:val="24"/>
          <w:szCs w:val="24"/>
        </w:rPr>
        <w:t>But if anyone does sin, we have an advocate with the Father, Jesus Christ the righteous. He is the atonement for our sins, and not just ours only but also for the sins of the whole world.</w:t>
      </w:r>
      <w:r w:rsidR="00D064CE">
        <w:rPr>
          <w:sz w:val="24"/>
          <w:szCs w:val="24"/>
        </w:rPr>
        <w:t xml:space="preserve"> John’s use of the present tense is significant and emphatic. The risen Lord Jesus is the atonement for all sins; as our advocate with the Father he is both our propitiator and expiator. He mediates God’s grace to us and his pardon for our sins. Through</w:t>
      </w:r>
      <w:r w:rsidR="00DD2441">
        <w:rPr>
          <w:sz w:val="24"/>
          <w:szCs w:val="24"/>
        </w:rPr>
        <w:t xml:space="preserve"> his presence with us he </w:t>
      </w:r>
      <w:r w:rsidR="00F876B0">
        <w:rPr>
          <w:sz w:val="24"/>
          <w:szCs w:val="24"/>
        </w:rPr>
        <w:t xml:space="preserve">now </w:t>
      </w:r>
      <w:r w:rsidR="00DD2441">
        <w:rPr>
          <w:sz w:val="24"/>
          <w:szCs w:val="24"/>
        </w:rPr>
        <w:t>offer</w:t>
      </w:r>
      <w:r w:rsidR="00D064CE">
        <w:rPr>
          <w:sz w:val="24"/>
          <w:szCs w:val="24"/>
        </w:rPr>
        <w:t xml:space="preserve">s </w:t>
      </w:r>
      <w:r w:rsidR="00F876B0">
        <w:rPr>
          <w:sz w:val="24"/>
          <w:szCs w:val="24"/>
        </w:rPr>
        <w:t>us the atonement that he won for us</w:t>
      </w:r>
      <w:r w:rsidR="00D064CE">
        <w:rPr>
          <w:sz w:val="24"/>
          <w:szCs w:val="24"/>
        </w:rPr>
        <w:t xml:space="preserve"> by his death.</w:t>
      </w:r>
    </w:p>
    <w:p w:rsidR="00D064CE" w:rsidRDefault="00D064CE" w:rsidP="006E1537">
      <w:pPr>
        <w:pStyle w:val="ListParagraph"/>
        <w:ind w:left="360"/>
        <w:rPr>
          <w:sz w:val="24"/>
          <w:szCs w:val="24"/>
        </w:rPr>
      </w:pPr>
      <w:r>
        <w:rPr>
          <w:sz w:val="24"/>
          <w:szCs w:val="24"/>
        </w:rPr>
        <w:tab/>
      </w:r>
      <w:r w:rsidR="00687130">
        <w:rPr>
          <w:sz w:val="24"/>
          <w:szCs w:val="24"/>
        </w:rPr>
        <w:t xml:space="preserve">The second place is Hebrews 2:17: </w:t>
      </w:r>
      <w:r w:rsidR="00687130" w:rsidRPr="00687130">
        <w:rPr>
          <w:b/>
          <w:sz w:val="24"/>
          <w:szCs w:val="24"/>
        </w:rPr>
        <w:t>He (Jesus) has been made like his brothers in every respect, so that he might become a merciful and faithful high priest in the service of G</w:t>
      </w:r>
      <w:r w:rsidR="00DD2441">
        <w:rPr>
          <w:b/>
          <w:sz w:val="24"/>
          <w:szCs w:val="24"/>
        </w:rPr>
        <w:t>od, to atone</w:t>
      </w:r>
      <w:r w:rsidR="00687130" w:rsidRPr="00687130">
        <w:rPr>
          <w:b/>
          <w:sz w:val="24"/>
          <w:szCs w:val="24"/>
        </w:rPr>
        <w:t xml:space="preserve"> the sins of the people.</w:t>
      </w:r>
      <w:r w:rsidR="00687130">
        <w:rPr>
          <w:b/>
          <w:sz w:val="24"/>
          <w:szCs w:val="24"/>
        </w:rPr>
        <w:t xml:space="preserve"> </w:t>
      </w:r>
      <w:r w:rsidR="00687130">
        <w:rPr>
          <w:sz w:val="24"/>
          <w:szCs w:val="24"/>
        </w:rPr>
        <w:t xml:space="preserve">According to letter Jesus was installed as high priest at his exaltation. There at God’s right hand he now officiates as our priest. There he now atones the sins of the people by forgiving their sins and reconciling them with God the Father. Through him as their merciful high priest they have a gracious God. Through him as their faithful high priest they can now approach </w:t>
      </w:r>
      <w:r w:rsidR="00DD2441">
        <w:rPr>
          <w:sz w:val="24"/>
          <w:szCs w:val="24"/>
        </w:rPr>
        <w:t>the throne of grace to receive mercy and find grace to help in time of need (Heb 4:16).</w:t>
      </w:r>
      <w:r w:rsidR="00243861">
        <w:rPr>
          <w:rStyle w:val="FootnoteReference"/>
          <w:sz w:val="24"/>
          <w:szCs w:val="24"/>
        </w:rPr>
        <w:footnoteReference w:id="34"/>
      </w:r>
    </w:p>
    <w:p w:rsidR="00D352FA" w:rsidRDefault="00D352FA" w:rsidP="006E1537">
      <w:pPr>
        <w:pStyle w:val="ListParagraph"/>
        <w:ind w:left="360"/>
        <w:rPr>
          <w:sz w:val="24"/>
          <w:szCs w:val="24"/>
        </w:rPr>
      </w:pPr>
      <w:r>
        <w:rPr>
          <w:sz w:val="24"/>
          <w:szCs w:val="24"/>
        </w:rPr>
        <w:tab/>
        <w:t>The third place is 2 Corinthians 5:18-21. There Paul maintains that God has given the ministry of reconciliation to the apostles and their successors. Through their proclamation of Jesus as our sin offering who took on our sins to give us his righteousness</w:t>
      </w:r>
      <w:r w:rsidR="002518F0">
        <w:rPr>
          <w:sz w:val="24"/>
          <w:szCs w:val="24"/>
        </w:rPr>
        <w:t>,</w:t>
      </w:r>
      <w:r>
        <w:rPr>
          <w:sz w:val="24"/>
          <w:szCs w:val="24"/>
        </w:rPr>
        <w:t xml:space="preserve"> God declares that he no longer holds our trespasses against us and c</w:t>
      </w:r>
      <w:r w:rsidR="00A92838">
        <w:rPr>
          <w:sz w:val="24"/>
          <w:szCs w:val="24"/>
        </w:rPr>
        <w:t>alls us to be reconciled to him by received reconciliation from him. Through this ministry reconciliation is proclaimed and delivered to people on earth.</w:t>
      </w:r>
    </w:p>
    <w:p w:rsidR="00DD2441" w:rsidRDefault="009D71D3" w:rsidP="006E1537">
      <w:pPr>
        <w:pStyle w:val="ListParagraph"/>
        <w:ind w:left="360"/>
        <w:rPr>
          <w:sz w:val="24"/>
          <w:szCs w:val="24"/>
        </w:rPr>
      </w:pPr>
      <w:r>
        <w:rPr>
          <w:sz w:val="24"/>
          <w:szCs w:val="24"/>
        </w:rPr>
        <w:tab/>
        <w:t>The fourth</w:t>
      </w:r>
      <w:r w:rsidR="00DD2441">
        <w:rPr>
          <w:sz w:val="24"/>
          <w:szCs w:val="24"/>
        </w:rPr>
        <w:t xml:space="preserve"> place is Romans 3:</w:t>
      </w:r>
      <w:r w:rsidR="00DF66E6">
        <w:rPr>
          <w:sz w:val="24"/>
          <w:szCs w:val="24"/>
        </w:rPr>
        <w:t>21</w:t>
      </w:r>
      <w:r w:rsidR="00DD2441">
        <w:rPr>
          <w:sz w:val="24"/>
          <w:szCs w:val="24"/>
        </w:rPr>
        <w:t>-25</w:t>
      </w:r>
      <w:r w:rsidR="00DD2441">
        <w:rPr>
          <w:sz w:val="24"/>
          <w:szCs w:val="24"/>
          <w:vertAlign w:val="superscript"/>
        </w:rPr>
        <w:t>a</w:t>
      </w:r>
      <w:r w:rsidR="00DD2441">
        <w:rPr>
          <w:sz w:val="24"/>
          <w:szCs w:val="24"/>
        </w:rPr>
        <w:t xml:space="preserve">: </w:t>
      </w:r>
      <w:r w:rsidR="00DF66E6" w:rsidRPr="00DF66E6">
        <w:rPr>
          <w:b/>
          <w:sz w:val="24"/>
          <w:szCs w:val="24"/>
        </w:rPr>
        <w:t>But now the righteousness of God has been revealed through faith in Jesus Christ for all who believe,…</w:t>
      </w:r>
      <w:r w:rsidR="00DF66E6">
        <w:rPr>
          <w:b/>
          <w:sz w:val="24"/>
          <w:szCs w:val="24"/>
        </w:rPr>
        <w:t xml:space="preserve"> being</w:t>
      </w:r>
      <w:r w:rsidR="00DD2441" w:rsidRPr="00DF66E6">
        <w:rPr>
          <w:b/>
          <w:sz w:val="24"/>
          <w:szCs w:val="24"/>
        </w:rPr>
        <w:t xml:space="preserve"> justified by his grace as a gift, through the redemption that is in Christ Jesus, whom God presented as the mercy </w:t>
      </w:r>
      <w:r w:rsidR="00DD2441" w:rsidRPr="00DF66E6">
        <w:rPr>
          <w:b/>
          <w:sz w:val="24"/>
          <w:szCs w:val="24"/>
        </w:rPr>
        <w:lastRenderedPageBreak/>
        <w:t>seat/place of atonement through faith</w:t>
      </w:r>
      <w:r>
        <w:rPr>
          <w:b/>
          <w:sz w:val="24"/>
          <w:szCs w:val="24"/>
        </w:rPr>
        <w:t xml:space="preserve"> in his blood/</w:t>
      </w:r>
      <w:r w:rsidR="00DF66E6" w:rsidRPr="00DF66E6">
        <w:rPr>
          <w:b/>
          <w:sz w:val="24"/>
          <w:szCs w:val="24"/>
        </w:rPr>
        <w:t>by his blood</w:t>
      </w:r>
      <w:r w:rsidR="00DF66E6">
        <w:rPr>
          <w:sz w:val="24"/>
          <w:szCs w:val="24"/>
        </w:rPr>
        <w:t>…</w:t>
      </w:r>
      <w:r w:rsidR="008E30F8">
        <w:rPr>
          <w:rStyle w:val="FootnoteReference"/>
          <w:sz w:val="24"/>
          <w:szCs w:val="24"/>
        </w:rPr>
        <w:footnoteReference w:id="35"/>
      </w:r>
      <w:r w:rsidR="00393DDD">
        <w:rPr>
          <w:sz w:val="24"/>
          <w:szCs w:val="24"/>
        </w:rPr>
        <w:t xml:space="preserve"> </w:t>
      </w:r>
      <w:r w:rsidR="00DF66E6">
        <w:rPr>
          <w:sz w:val="24"/>
          <w:szCs w:val="24"/>
        </w:rPr>
        <w:t xml:space="preserve">The redemption that comes from </w:t>
      </w:r>
      <w:r w:rsidR="00FD64E1">
        <w:rPr>
          <w:sz w:val="24"/>
          <w:szCs w:val="24"/>
        </w:rPr>
        <w:t>the sacrificial death of Jesus is now available to us in Jesus.</w:t>
      </w:r>
      <w:r w:rsidR="00243861">
        <w:rPr>
          <w:sz w:val="24"/>
          <w:szCs w:val="24"/>
        </w:rPr>
        <w:t xml:space="preserve"> Just as the mercy seat on the Ark of the C</w:t>
      </w:r>
      <w:r w:rsidR="00FD64E1">
        <w:rPr>
          <w:sz w:val="24"/>
          <w:szCs w:val="24"/>
        </w:rPr>
        <w:t>ovenant was the place from which God provided full atonement for his people on the Day of Atonement, he now presents Jesus to us as our mercy seat, the place where we may find atonement for sin. Just as God provided atonement for sin and its impurity through the blood of the sin offerings</w:t>
      </w:r>
      <w:r w:rsidR="009436B1">
        <w:rPr>
          <w:sz w:val="24"/>
          <w:szCs w:val="24"/>
        </w:rPr>
        <w:t xml:space="preserve"> in the old covenant</w:t>
      </w:r>
      <w:r w:rsidR="00FD64E1">
        <w:rPr>
          <w:sz w:val="24"/>
          <w:szCs w:val="24"/>
        </w:rPr>
        <w:t xml:space="preserve">, so he now </w:t>
      </w:r>
      <w:r w:rsidR="00C071D0">
        <w:rPr>
          <w:sz w:val="24"/>
          <w:szCs w:val="24"/>
        </w:rPr>
        <w:t xml:space="preserve">presents its benefits to us in and through the blood of Jesus. Here Paul’s use of the phrase </w:t>
      </w:r>
      <w:r w:rsidR="00C071D0" w:rsidRPr="00C071D0">
        <w:rPr>
          <w:b/>
          <w:sz w:val="24"/>
          <w:szCs w:val="24"/>
        </w:rPr>
        <w:t>in his blood</w:t>
      </w:r>
      <w:r w:rsidR="00C071D0">
        <w:rPr>
          <w:b/>
          <w:sz w:val="24"/>
          <w:szCs w:val="24"/>
        </w:rPr>
        <w:t xml:space="preserve"> </w:t>
      </w:r>
      <w:r w:rsidR="00C071D0">
        <w:rPr>
          <w:sz w:val="24"/>
          <w:szCs w:val="24"/>
        </w:rPr>
        <w:t>is, I think, most likely meant to recall the words of institution in 1 Cor 11:25</w:t>
      </w:r>
      <w:r w:rsidR="00393DDD">
        <w:rPr>
          <w:sz w:val="24"/>
          <w:szCs w:val="24"/>
        </w:rPr>
        <w:t>, in order to show</w:t>
      </w:r>
      <w:r w:rsidR="00C071D0">
        <w:rPr>
          <w:sz w:val="24"/>
          <w:szCs w:val="24"/>
        </w:rPr>
        <w:t xml:space="preserve"> that he delivers the benefits of atonement to us </w:t>
      </w:r>
      <w:r w:rsidR="0089053F">
        <w:rPr>
          <w:sz w:val="24"/>
          <w:szCs w:val="24"/>
        </w:rPr>
        <w:t xml:space="preserve">most obviously and completely </w:t>
      </w:r>
      <w:r w:rsidR="00C071D0">
        <w:rPr>
          <w:sz w:val="24"/>
          <w:szCs w:val="24"/>
        </w:rPr>
        <w:t>in the Lord’s Supper.</w:t>
      </w:r>
      <w:r w:rsidR="00D11FAB">
        <w:rPr>
          <w:rStyle w:val="FootnoteReference"/>
          <w:sz w:val="24"/>
          <w:szCs w:val="24"/>
        </w:rPr>
        <w:footnoteReference w:id="36"/>
      </w:r>
      <w:r w:rsidR="00C071D0">
        <w:rPr>
          <w:sz w:val="24"/>
          <w:szCs w:val="24"/>
        </w:rPr>
        <w:t xml:space="preserve"> The</w:t>
      </w:r>
      <w:r w:rsidR="00393DDD">
        <w:rPr>
          <w:sz w:val="24"/>
          <w:szCs w:val="24"/>
        </w:rPr>
        <w:t>re the</w:t>
      </w:r>
      <w:r w:rsidR="00C071D0">
        <w:rPr>
          <w:sz w:val="24"/>
          <w:szCs w:val="24"/>
        </w:rPr>
        <w:t xml:space="preserve"> blood by whi</w:t>
      </w:r>
      <w:r w:rsidR="0089053F">
        <w:rPr>
          <w:sz w:val="24"/>
          <w:szCs w:val="24"/>
        </w:rPr>
        <w:t>ch he atoned for us</w:t>
      </w:r>
      <w:r w:rsidR="002518F0">
        <w:rPr>
          <w:sz w:val="24"/>
          <w:szCs w:val="24"/>
        </w:rPr>
        <w:t>,</w:t>
      </w:r>
      <w:r w:rsidR="00393DDD">
        <w:rPr>
          <w:sz w:val="24"/>
          <w:szCs w:val="24"/>
        </w:rPr>
        <w:t xml:space="preserve"> delivers the benefits of his atoning sacrice</w:t>
      </w:r>
      <w:r w:rsidR="0089053F">
        <w:rPr>
          <w:sz w:val="24"/>
          <w:szCs w:val="24"/>
        </w:rPr>
        <w:t xml:space="preserve"> to those who believe in him. The benefits that he delivers to us in his blood are received by us through faith in him. Faith receives what he won for us by his death.</w:t>
      </w:r>
    </w:p>
    <w:p w:rsidR="0089053F" w:rsidRDefault="0089053F" w:rsidP="006E1537">
      <w:pPr>
        <w:pStyle w:val="ListParagraph"/>
        <w:ind w:left="360"/>
        <w:rPr>
          <w:sz w:val="24"/>
          <w:szCs w:val="24"/>
        </w:rPr>
      </w:pPr>
      <w:r>
        <w:rPr>
          <w:sz w:val="24"/>
          <w:szCs w:val="24"/>
        </w:rPr>
        <w:tab/>
        <w:t xml:space="preserve">Luther explains this most memorably in his tractate “Against the Heavenly Prophets” where he says (AE 40:213-14): </w:t>
      </w:r>
    </w:p>
    <w:p w:rsidR="0089053F" w:rsidRDefault="0089053F" w:rsidP="00B33738">
      <w:pPr>
        <w:pStyle w:val="ListParagraph"/>
        <w:rPr>
          <w:b/>
          <w:sz w:val="24"/>
          <w:szCs w:val="24"/>
        </w:rPr>
      </w:pPr>
      <w:r w:rsidRPr="00B33738">
        <w:rPr>
          <w:b/>
          <w:sz w:val="24"/>
          <w:szCs w:val="24"/>
        </w:rPr>
        <w:t>We treat of the forgiveness of sins in two ways. First, how it is achieved and won. Second, how it is distributed an</w:t>
      </w:r>
      <w:r w:rsidR="00B33738" w:rsidRPr="00B33738">
        <w:rPr>
          <w:b/>
          <w:sz w:val="24"/>
          <w:szCs w:val="24"/>
        </w:rPr>
        <w:t>d</w:t>
      </w:r>
      <w:r w:rsidRPr="00B33738">
        <w:rPr>
          <w:b/>
          <w:sz w:val="24"/>
          <w:szCs w:val="24"/>
        </w:rPr>
        <w:t xml:space="preserve"> given to us. Christ has achieved it on the cross, it is true. He has </w:t>
      </w:r>
      <w:r w:rsidR="00B33738" w:rsidRPr="00B33738">
        <w:rPr>
          <w:b/>
          <w:sz w:val="24"/>
          <w:szCs w:val="24"/>
        </w:rPr>
        <w:t xml:space="preserve">not </w:t>
      </w:r>
      <w:r w:rsidRPr="00B33738">
        <w:rPr>
          <w:b/>
          <w:sz w:val="24"/>
          <w:szCs w:val="24"/>
        </w:rPr>
        <w:t xml:space="preserve">won it in the supper or </w:t>
      </w:r>
      <w:r w:rsidR="00B33738" w:rsidRPr="00B33738">
        <w:rPr>
          <w:b/>
          <w:sz w:val="24"/>
          <w:szCs w:val="24"/>
        </w:rPr>
        <w:t>the sacrament. There he has distributed and given it through the Word, as also in the gospel, where it is preached. He has won it once and for all on the cross. But the distribution takes place continuously…If I now seek forgiveness, I do not run to the cross, for I will not find it there…But I will find in the sacrament or gospel that distributes, presents, offers, and gives me that forgiveness which was won on the cross.</w:t>
      </w:r>
    </w:p>
    <w:p w:rsidR="00D11FAB" w:rsidRPr="00D11FAB" w:rsidRDefault="00D11FAB" w:rsidP="00B33738">
      <w:pPr>
        <w:pStyle w:val="ListParagraph"/>
        <w:rPr>
          <w:b/>
          <w:sz w:val="28"/>
          <w:szCs w:val="28"/>
        </w:rPr>
      </w:pPr>
    </w:p>
    <w:p w:rsidR="00D11FAB" w:rsidRDefault="00D11FAB" w:rsidP="00D11FAB">
      <w:pPr>
        <w:pStyle w:val="ListParagraph"/>
        <w:numPr>
          <w:ilvl w:val="0"/>
          <w:numId w:val="1"/>
        </w:numPr>
        <w:rPr>
          <w:b/>
          <w:sz w:val="28"/>
          <w:szCs w:val="28"/>
        </w:rPr>
      </w:pPr>
      <w:r w:rsidRPr="00D11FAB">
        <w:rPr>
          <w:b/>
          <w:sz w:val="28"/>
          <w:szCs w:val="28"/>
        </w:rPr>
        <w:t>Conclusion</w:t>
      </w:r>
    </w:p>
    <w:p w:rsidR="00920F84" w:rsidRDefault="00920F84" w:rsidP="00920F84">
      <w:pPr>
        <w:pStyle w:val="ListParagraph"/>
        <w:ind w:left="360"/>
        <w:rPr>
          <w:sz w:val="24"/>
          <w:szCs w:val="24"/>
        </w:rPr>
      </w:pPr>
      <w:r>
        <w:rPr>
          <w:sz w:val="24"/>
          <w:szCs w:val="24"/>
        </w:rPr>
        <w:t>Sin</w:t>
      </w:r>
      <w:r w:rsidR="00E40001">
        <w:rPr>
          <w:sz w:val="24"/>
          <w:szCs w:val="24"/>
        </w:rPr>
        <w:t>ce secular people have</w:t>
      </w:r>
      <w:r>
        <w:rPr>
          <w:sz w:val="24"/>
          <w:szCs w:val="24"/>
        </w:rPr>
        <w:t xml:space="preserve"> no sense for God’</w:t>
      </w:r>
      <w:r w:rsidR="008D2BA0">
        <w:rPr>
          <w:sz w:val="24"/>
          <w:szCs w:val="24"/>
        </w:rPr>
        <w:t>s holiness, they find it hard to make</w:t>
      </w:r>
      <w:r w:rsidR="00623366">
        <w:rPr>
          <w:sz w:val="24"/>
          <w:szCs w:val="24"/>
        </w:rPr>
        <w:t xml:space="preserve"> s</w:t>
      </w:r>
      <w:r w:rsidR="00E40001">
        <w:rPr>
          <w:sz w:val="24"/>
          <w:szCs w:val="24"/>
        </w:rPr>
        <w:t>ense of</w:t>
      </w:r>
      <w:r w:rsidR="00623366">
        <w:rPr>
          <w:sz w:val="24"/>
          <w:szCs w:val="24"/>
        </w:rPr>
        <w:t xml:space="preserve"> God’s provision</w:t>
      </w:r>
      <w:r>
        <w:rPr>
          <w:sz w:val="24"/>
          <w:szCs w:val="24"/>
        </w:rPr>
        <w:t xml:space="preserve"> atonement</w:t>
      </w:r>
      <w:r w:rsidR="00623366">
        <w:rPr>
          <w:sz w:val="24"/>
          <w:szCs w:val="24"/>
        </w:rPr>
        <w:t xml:space="preserve"> for sin</w:t>
      </w:r>
      <w:r>
        <w:rPr>
          <w:sz w:val="24"/>
          <w:szCs w:val="24"/>
        </w:rPr>
        <w:t xml:space="preserve"> in both testaments. </w:t>
      </w:r>
      <w:r w:rsidR="008D2BA0">
        <w:rPr>
          <w:sz w:val="24"/>
          <w:szCs w:val="24"/>
        </w:rPr>
        <w:t xml:space="preserve">Yet their behavior shows that it is not alien to them. </w:t>
      </w:r>
      <w:r>
        <w:rPr>
          <w:sz w:val="24"/>
          <w:szCs w:val="24"/>
        </w:rPr>
        <w:t>They may be disgusted by the whole bloody business and have nothing but contempt for God’s holy wrath</w:t>
      </w:r>
      <w:r w:rsidR="00B32E0A">
        <w:rPr>
          <w:sz w:val="24"/>
          <w:szCs w:val="24"/>
        </w:rPr>
        <w:t>, even as they become increasingly wrathful</w:t>
      </w:r>
      <w:r w:rsidR="00623366">
        <w:rPr>
          <w:sz w:val="24"/>
          <w:szCs w:val="24"/>
        </w:rPr>
        <w:t>;</w:t>
      </w:r>
      <w:r>
        <w:rPr>
          <w:sz w:val="24"/>
          <w:szCs w:val="24"/>
        </w:rPr>
        <w:t xml:space="preserve"> </w:t>
      </w:r>
      <w:r w:rsidR="00623366">
        <w:rPr>
          <w:sz w:val="24"/>
          <w:szCs w:val="24"/>
        </w:rPr>
        <w:t>t</w:t>
      </w:r>
      <w:r>
        <w:rPr>
          <w:sz w:val="24"/>
          <w:szCs w:val="24"/>
        </w:rPr>
        <w:t xml:space="preserve">hey </w:t>
      </w:r>
      <w:r w:rsidR="005E02B3">
        <w:rPr>
          <w:sz w:val="24"/>
          <w:szCs w:val="24"/>
        </w:rPr>
        <w:t xml:space="preserve">may </w:t>
      </w:r>
      <w:r>
        <w:rPr>
          <w:sz w:val="24"/>
          <w:szCs w:val="24"/>
        </w:rPr>
        <w:t xml:space="preserve">reject </w:t>
      </w:r>
      <w:r w:rsidR="005E02B3">
        <w:rPr>
          <w:sz w:val="24"/>
          <w:szCs w:val="24"/>
        </w:rPr>
        <w:t>God’s law and any suggestion that they are sinners</w:t>
      </w:r>
      <w:r w:rsidR="00E40001">
        <w:rPr>
          <w:sz w:val="24"/>
          <w:szCs w:val="24"/>
        </w:rPr>
        <w:t>, even as</w:t>
      </w:r>
      <w:r w:rsidR="00B32E0A">
        <w:rPr>
          <w:sz w:val="24"/>
          <w:szCs w:val="24"/>
        </w:rPr>
        <w:t xml:space="preserve"> they regard those who differ from them as irredeemably wicked</w:t>
      </w:r>
      <w:r w:rsidR="00E40001">
        <w:rPr>
          <w:sz w:val="24"/>
          <w:szCs w:val="24"/>
        </w:rPr>
        <w:t>.</w:t>
      </w:r>
      <w:r w:rsidR="005E02B3">
        <w:rPr>
          <w:sz w:val="24"/>
          <w:szCs w:val="24"/>
        </w:rPr>
        <w:t xml:space="preserve"> </w:t>
      </w:r>
      <w:r w:rsidR="008D2BA0">
        <w:rPr>
          <w:sz w:val="24"/>
          <w:szCs w:val="24"/>
        </w:rPr>
        <w:t>T</w:t>
      </w:r>
      <w:r w:rsidR="00E40001">
        <w:rPr>
          <w:sz w:val="24"/>
          <w:szCs w:val="24"/>
        </w:rPr>
        <w:t>heir hearts betray them in</w:t>
      </w:r>
      <w:r>
        <w:rPr>
          <w:sz w:val="24"/>
          <w:szCs w:val="24"/>
        </w:rPr>
        <w:t xml:space="preserve"> many ways, wracked as they are by a vague sense of guilt and shame</w:t>
      </w:r>
      <w:r w:rsidR="005E02B3">
        <w:rPr>
          <w:sz w:val="24"/>
          <w:szCs w:val="24"/>
        </w:rPr>
        <w:t>, pollutedness</w:t>
      </w:r>
      <w:r>
        <w:rPr>
          <w:sz w:val="24"/>
          <w:szCs w:val="24"/>
        </w:rPr>
        <w:t xml:space="preserve"> and unworthiness. They </w:t>
      </w:r>
      <w:r w:rsidR="008D2BA0">
        <w:rPr>
          <w:sz w:val="24"/>
          <w:szCs w:val="24"/>
        </w:rPr>
        <w:t xml:space="preserve">frantically </w:t>
      </w:r>
      <w:r>
        <w:rPr>
          <w:sz w:val="24"/>
          <w:szCs w:val="24"/>
        </w:rPr>
        <w:t>seek vindication for themselves</w:t>
      </w:r>
      <w:r w:rsidR="005E02B3">
        <w:rPr>
          <w:sz w:val="24"/>
          <w:szCs w:val="24"/>
        </w:rPr>
        <w:t xml:space="preserve"> </w:t>
      </w:r>
      <w:r w:rsidR="00E40001">
        <w:rPr>
          <w:sz w:val="24"/>
          <w:szCs w:val="24"/>
        </w:rPr>
        <w:t xml:space="preserve">as victims of oppression </w:t>
      </w:r>
      <w:r w:rsidR="005E02B3">
        <w:rPr>
          <w:sz w:val="24"/>
          <w:szCs w:val="24"/>
        </w:rPr>
        <w:t>by some other law than God’s law</w:t>
      </w:r>
      <w:r w:rsidR="00623366">
        <w:rPr>
          <w:sz w:val="24"/>
          <w:szCs w:val="24"/>
        </w:rPr>
        <w:t xml:space="preserve"> and use it to</w:t>
      </w:r>
      <w:r>
        <w:rPr>
          <w:sz w:val="24"/>
          <w:szCs w:val="24"/>
        </w:rPr>
        <w:t xml:space="preserve"> condemn others for their perceived wrongdoing. They </w:t>
      </w:r>
      <w:r w:rsidR="00B32E0A">
        <w:rPr>
          <w:sz w:val="24"/>
          <w:szCs w:val="24"/>
        </w:rPr>
        <w:t>seek to purify</w:t>
      </w:r>
      <w:r w:rsidR="00E40001">
        <w:rPr>
          <w:sz w:val="24"/>
          <w:szCs w:val="24"/>
        </w:rPr>
        <w:t xml:space="preserve"> themselves in</w:t>
      </w:r>
      <w:r w:rsidR="005E02B3">
        <w:rPr>
          <w:sz w:val="24"/>
          <w:szCs w:val="24"/>
        </w:rPr>
        <w:t xml:space="preserve"> what they </w:t>
      </w:r>
      <w:r w:rsidR="00B32E0A">
        <w:rPr>
          <w:sz w:val="24"/>
          <w:szCs w:val="24"/>
        </w:rPr>
        <w:t>think and how they live</w:t>
      </w:r>
      <w:r w:rsidR="005E02B3">
        <w:rPr>
          <w:sz w:val="24"/>
          <w:szCs w:val="24"/>
        </w:rPr>
        <w:t xml:space="preserve">, because they </w:t>
      </w:r>
      <w:r>
        <w:rPr>
          <w:sz w:val="24"/>
          <w:szCs w:val="24"/>
        </w:rPr>
        <w:t>feel polluted and long for a world free from pollution.</w:t>
      </w:r>
      <w:r w:rsidR="005E02B3">
        <w:rPr>
          <w:sz w:val="24"/>
          <w:szCs w:val="24"/>
        </w:rPr>
        <w:t xml:space="preserve"> They try to atone for </w:t>
      </w:r>
      <w:r w:rsidR="009436B1">
        <w:rPr>
          <w:sz w:val="24"/>
          <w:szCs w:val="24"/>
        </w:rPr>
        <w:t xml:space="preserve">the </w:t>
      </w:r>
      <w:r w:rsidR="00E40001">
        <w:rPr>
          <w:sz w:val="24"/>
          <w:szCs w:val="24"/>
        </w:rPr>
        <w:t>human</w:t>
      </w:r>
      <w:r w:rsidR="00B32E0A">
        <w:rPr>
          <w:sz w:val="24"/>
          <w:szCs w:val="24"/>
        </w:rPr>
        <w:t xml:space="preserve"> </w:t>
      </w:r>
      <w:r w:rsidR="005E02B3">
        <w:rPr>
          <w:sz w:val="24"/>
          <w:szCs w:val="24"/>
        </w:rPr>
        <w:t xml:space="preserve">pollution </w:t>
      </w:r>
      <w:r w:rsidR="00B32E0A">
        <w:rPr>
          <w:sz w:val="24"/>
          <w:szCs w:val="24"/>
        </w:rPr>
        <w:t xml:space="preserve">of planet earth </w:t>
      </w:r>
      <w:r w:rsidR="005E02B3">
        <w:rPr>
          <w:sz w:val="24"/>
          <w:szCs w:val="24"/>
        </w:rPr>
        <w:t>by the sacrifices that they make and require others to make.</w:t>
      </w:r>
    </w:p>
    <w:p w:rsidR="005E02B3" w:rsidRDefault="005E02B3" w:rsidP="00920F84">
      <w:pPr>
        <w:pStyle w:val="ListParagraph"/>
        <w:ind w:left="360"/>
        <w:rPr>
          <w:sz w:val="24"/>
          <w:szCs w:val="24"/>
        </w:rPr>
      </w:pPr>
      <w:r>
        <w:rPr>
          <w:sz w:val="24"/>
          <w:szCs w:val="24"/>
        </w:rPr>
        <w:lastRenderedPageBreak/>
        <w:tab/>
        <w:t xml:space="preserve">So </w:t>
      </w:r>
      <w:r w:rsidR="00B32E0A">
        <w:rPr>
          <w:sz w:val="24"/>
          <w:szCs w:val="24"/>
        </w:rPr>
        <w:t>we would be remis</w:t>
      </w:r>
      <w:r w:rsidR="00E40001">
        <w:rPr>
          <w:sz w:val="24"/>
          <w:szCs w:val="24"/>
        </w:rPr>
        <w:t>s if we capitulate to secular rationalism</w:t>
      </w:r>
      <w:r w:rsidR="00B32E0A">
        <w:rPr>
          <w:sz w:val="24"/>
          <w:szCs w:val="24"/>
        </w:rPr>
        <w:t xml:space="preserve"> by disregarding the doctrine of the atonement. The Biblical teaching</w:t>
      </w:r>
      <w:r>
        <w:rPr>
          <w:sz w:val="24"/>
          <w:szCs w:val="24"/>
        </w:rPr>
        <w:t xml:space="preserve"> </w:t>
      </w:r>
      <w:r w:rsidR="00B32E0A">
        <w:rPr>
          <w:sz w:val="24"/>
          <w:szCs w:val="24"/>
        </w:rPr>
        <w:t>on God’s provision of atonement for the sins of the world needs to be heard and heeded now as much as it e</w:t>
      </w:r>
      <w:r w:rsidR="00E40001">
        <w:rPr>
          <w:sz w:val="24"/>
          <w:szCs w:val="24"/>
        </w:rPr>
        <w:t>ver was, even though it has always</w:t>
      </w:r>
      <w:r w:rsidR="00B32E0A">
        <w:rPr>
          <w:sz w:val="24"/>
          <w:szCs w:val="24"/>
        </w:rPr>
        <w:t xml:space="preserve"> been utterly offensive to human sensibilities. </w:t>
      </w:r>
      <w:r w:rsidR="00012D42">
        <w:rPr>
          <w:sz w:val="24"/>
          <w:szCs w:val="24"/>
        </w:rPr>
        <w:t>To be sure we would be wise to follow the example of the New Testament in speaking of it in other ways than by the exclusive use of this word. The New Testament itself does this for us by its proclamation</w:t>
      </w:r>
      <w:r w:rsidR="00E40001">
        <w:rPr>
          <w:sz w:val="24"/>
          <w:szCs w:val="24"/>
        </w:rPr>
        <w:t xml:space="preserve"> of Christ’s death and its </w:t>
      </w:r>
      <w:r w:rsidR="00012D42">
        <w:rPr>
          <w:sz w:val="24"/>
          <w:szCs w:val="24"/>
        </w:rPr>
        <w:t>benefits</w:t>
      </w:r>
      <w:r w:rsidR="00E40001">
        <w:rPr>
          <w:sz w:val="24"/>
          <w:szCs w:val="24"/>
        </w:rPr>
        <w:t xml:space="preserve"> in many different ways</w:t>
      </w:r>
      <w:r w:rsidR="00012D42">
        <w:rPr>
          <w:sz w:val="24"/>
          <w:szCs w:val="24"/>
        </w:rPr>
        <w:t xml:space="preserve">. </w:t>
      </w:r>
    </w:p>
    <w:p w:rsidR="00012D42" w:rsidRDefault="00E40001" w:rsidP="00920F84">
      <w:pPr>
        <w:pStyle w:val="ListParagraph"/>
        <w:ind w:left="360"/>
        <w:rPr>
          <w:sz w:val="24"/>
          <w:szCs w:val="24"/>
        </w:rPr>
      </w:pPr>
      <w:r>
        <w:rPr>
          <w:sz w:val="24"/>
          <w:szCs w:val="24"/>
        </w:rPr>
        <w:tab/>
        <w:t>I maintain that t</w:t>
      </w:r>
      <w:r w:rsidR="00012D42">
        <w:rPr>
          <w:sz w:val="24"/>
          <w:szCs w:val="24"/>
        </w:rPr>
        <w:t>he classical doctrine of the atonement is not theoretical but immensely practical. The full teaching of it equips us pastors</w:t>
      </w:r>
      <w:r w:rsidR="008D2BA0">
        <w:rPr>
          <w:sz w:val="24"/>
          <w:szCs w:val="24"/>
        </w:rPr>
        <w:t xml:space="preserve"> for effective ministry in six</w:t>
      </w:r>
      <w:r w:rsidR="00012D42">
        <w:rPr>
          <w:sz w:val="24"/>
          <w:szCs w:val="24"/>
        </w:rPr>
        <w:t xml:space="preserve"> ways.</w:t>
      </w:r>
    </w:p>
    <w:p w:rsidR="002663A8" w:rsidRDefault="002663A8" w:rsidP="00012D42">
      <w:pPr>
        <w:pStyle w:val="ListParagraph"/>
        <w:numPr>
          <w:ilvl w:val="0"/>
          <w:numId w:val="6"/>
        </w:numPr>
        <w:rPr>
          <w:sz w:val="24"/>
          <w:szCs w:val="24"/>
        </w:rPr>
      </w:pPr>
      <w:r>
        <w:rPr>
          <w:sz w:val="24"/>
          <w:szCs w:val="24"/>
        </w:rPr>
        <w:t>To engage relevantly and practically in the ministry of reconciliation together with Jesus for people who have been estranged from God and each other.</w:t>
      </w:r>
    </w:p>
    <w:p w:rsidR="002663A8" w:rsidRDefault="002663A8" w:rsidP="00012D42">
      <w:pPr>
        <w:pStyle w:val="ListParagraph"/>
        <w:numPr>
          <w:ilvl w:val="0"/>
          <w:numId w:val="6"/>
        </w:numPr>
        <w:rPr>
          <w:sz w:val="24"/>
          <w:szCs w:val="24"/>
        </w:rPr>
      </w:pPr>
      <w:r>
        <w:rPr>
          <w:sz w:val="24"/>
          <w:szCs w:val="24"/>
        </w:rPr>
        <w:t xml:space="preserve">To deliver people from bondage to the devil and the </w:t>
      </w:r>
      <w:r w:rsidR="00E40001">
        <w:rPr>
          <w:sz w:val="24"/>
          <w:szCs w:val="24"/>
        </w:rPr>
        <w:t xml:space="preserve">polluting </w:t>
      </w:r>
      <w:r>
        <w:rPr>
          <w:sz w:val="24"/>
          <w:szCs w:val="24"/>
        </w:rPr>
        <w:t>powers of darkness with the blood of Jesus.</w:t>
      </w:r>
    </w:p>
    <w:p w:rsidR="002663A8" w:rsidRDefault="002663A8" w:rsidP="00012D42">
      <w:pPr>
        <w:pStyle w:val="ListParagraph"/>
        <w:numPr>
          <w:ilvl w:val="0"/>
          <w:numId w:val="6"/>
        </w:numPr>
        <w:rPr>
          <w:sz w:val="24"/>
          <w:szCs w:val="24"/>
        </w:rPr>
      </w:pPr>
      <w:r>
        <w:rPr>
          <w:sz w:val="24"/>
          <w:szCs w:val="24"/>
        </w:rPr>
        <w:t>To provide a clear conscience with</w:t>
      </w:r>
      <w:r w:rsidR="003A604B">
        <w:rPr>
          <w:sz w:val="24"/>
          <w:szCs w:val="24"/>
        </w:rPr>
        <w:t xml:space="preserve"> God’s word as law and gospel for</w:t>
      </w:r>
      <w:r>
        <w:rPr>
          <w:sz w:val="24"/>
          <w:szCs w:val="24"/>
        </w:rPr>
        <w:t xml:space="preserve"> people who feel unclean and unworthy of God’s love.</w:t>
      </w:r>
    </w:p>
    <w:p w:rsidR="002663A8" w:rsidRDefault="002663A8" w:rsidP="00012D42">
      <w:pPr>
        <w:pStyle w:val="ListParagraph"/>
        <w:numPr>
          <w:ilvl w:val="0"/>
          <w:numId w:val="6"/>
        </w:numPr>
        <w:rPr>
          <w:sz w:val="24"/>
          <w:szCs w:val="24"/>
        </w:rPr>
      </w:pPr>
      <w:r>
        <w:rPr>
          <w:sz w:val="24"/>
          <w:szCs w:val="24"/>
        </w:rPr>
        <w:t>To give people actual access to God the Father and his manifold grace in the divine service.</w:t>
      </w:r>
    </w:p>
    <w:p w:rsidR="002663A8" w:rsidRDefault="002663A8" w:rsidP="00012D42">
      <w:pPr>
        <w:pStyle w:val="ListParagraph"/>
        <w:numPr>
          <w:ilvl w:val="0"/>
          <w:numId w:val="6"/>
        </w:numPr>
        <w:rPr>
          <w:sz w:val="24"/>
          <w:szCs w:val="24"/>
        </w:rPr>
      </w:pPr>
      <w:r>
        <w:rPr>
          <w:sz w:val="24"/>
          <w:szCs w:val="24"/>
        </w:rPr>
        <w:t xml:space="preserve">To minister pastorally to people who have sinned as well as those who have been abused by others. </w:t>
      </w:r>
    </w:p>
    <w:p w:rsidR="005369B7" w:rsidRDefault="002663A8" w:rsidP="00012D42">
      <w:pPr>
        <w:pStyle w:val="ListParagraph"/>
        <w:numPr>
          <w:ilvl w:val="0"/>
          <w:numId w:val="6"/>
        </w:numPr>
        <w:rPr>
          <w:sz w:val="24"/>
          <w:szCs w:val="24"/>
        </w:rPr>
      </w:pPr>
      <w:r>
        <w:rPr>
          <w:sz w:val="24"/>
          <w:szCs w:val="24"/>
        </w:rPr>
        <w:t xml:space="preserve">To reach out with the gospel to Muslims, Buddhists and </w:t>
      </w:r>
      <w:r w:rsidR="005369B7">
        <w:rPr>
          <w:sz w:val="24"/>
          <w:szCs w:val="24"/>
        </w:rPr>
        <w:t xml:space="preserve">secular </w:t>
      </w:r>
      <w:r>
        <w:rPr>
          <w:sz w:val="24"/>
          <w:szCs w:val="24"/>
        </w:rPr>
        <w:t xml:space="preserve">animists who have a </w:t>
      </w:r>
      <w:r w:rsidR="003A604B">
        <w:rPr>
          <w:sz w:val="24"/>
          <w:szCs w:val="24"/>
        </w:rPr>
        <w:t>deep awareness</w:t>
      </w:r>
      <w:r w:rsidR="005369B7">
        <w:rPr>
          <w:sz w:val="24"/>
          <w:szCs w:val="24"/>
        </w:rPr>
        <w:t xml:space="preserve"> of </w:t>
      </w:r>
      <w:r w:rsidR="003A604B">
        <w:rPr>
          <w:sz w:val="24"/>
          <w:szCs w:val="24"/>
        </w:rPr>
        <w:t xml:space="preserve">retribution and </w:t>
      </w:r>
      <w:r w:rsidR="005369B7">
        <w:rPr>
          <w:sz w:val="24"/>
          <w:szCs w:val="24"/>
        </w:rPr>
        <w:t>their own spiritual pollution.</w:t>
      </w:r>
    </w:p>
    <w:p w:rsidR="006F5B99" w:rsidRPr="006F5B99" w:rsidRDefault="006F5B99" w:rsidP="008D2BA0">
      <w:pPr>
        <w:ind w:firstLine="720"/>
        <w:rPr>
          <w:sz w:val="24"/>
          <w:szCs w:val="24"/>
        </w:rPr>
      </w:pPr>
      <w:r w:rsidRPr="006F5B99">
        <w:rPr>
          <w:sz w:val="24"/>
          <w:szCs w:val="24"/>
        </w:rPr>
        <w:t xml:space="preserve">In conclusion: the impulse to demand atonement from others and seek it for ourselves shows up in some fashion in all societies. Evil cannot be ignored; it must be dealt with. The gospel of Jesus does not just affirm that, but turns it around. God does not </w:t>
      </w:r>
      <w:r w:rsidR="008D2BA0">
        <w:rPr>
          <w:sz w:val="24"/>
          <w:szCs w:val="24"/>
        </w:rPr>
        <w:t>just require atonement for evildoing and injustice</w:t>
      </w:r>
      <w:r w:rsidRPr="006F5B99">
        <w:rPr>
          <w:sz w:val="24"/>
          <w:szCs w:val="24"/>
        </w:rPr>
        <w:t>; he himself provides vicarious atonement for all people through Jesus</w:t>
      </w:r>
      <w:r>
        <w:rPr>
          <w:sz w:val="24"/>
          <w:szCs w:val="24"/>
        </w:rPr>
        <w:t>.</w:t>
      </w:r>
    </w:p>
    <w:p w:rsidR="004F3761" w:rsidRDefault="004F3761" w:rsidP="00B66F02">
      <w:pPr>
        <w:rPr>
          <w:sz w:val="24"/>
          <w:szCs w:val="24"/>
        </w:rPr>
      </w:pPr>
    </w:p>
    <w:p w:rsidR="00B66F02" w:rsidRPr="00E823BB" w:rsidRDefault="00B66F02" w:rsidP="00B66F02">
      <w:pPr>
        <w:jc w:val="center"/>
        <w:rPr>
          <w:rFonts w:cstheme="minorHAnsi"/>
          <w:sz w:val="24"/>
          <w:szCs w:val="24"/>
        </w:rPr>
      </w:pPr>
      <w:r w:rsidRPr="00E823BB">
        <w:rPr>
          <w:rFonts w:cstheme="minorHAnsi"/>
          <w:sz w:val="24"/>
          <w:szCs w:val="24"/>
        </w:rPr>
        <w:t>References</w:t>
      </w:r>
    </w:p>
    <w:p w:rsidR="00412550" w:rsidRPr="00071EBF" w:rsidRDefault="00412550" w:rsidP="00486102">
      <w:pPr>
        <w:spacing w:after="0"/>
        <w:rPr>
          <w:rFonts w:cstheme="minorHAnsi"/>
          <w:sz w:val="24"/>
          <w:szCs w:val="24"/>
        </w:rPr>
      </w:pPr>
      <w:r w:rsidRPr="00E823BB">
        <w:rPr>
          <w:rFonts w:cstheme="minorHAnsi"/>
          <w:sz w:val="24"/>
          <w:szCs w:val="24"/>
        </w:rPr>
        <w:t>Stephen Hultgren, ‘</w:t>
      </w:r>
      <w:r w:rsidRPr="00E823BB">
        <w:rPr>
          <w:rFonts w:cstheme="minorHAnsi"/>
          <w:i/>
          <w:sz w:val="24"/>
          <w:szCs w:val="24"/>
        </w:rPr>
        <w:t>Hilastērion</w:t>
      </w:r>
      <w:r w:rsidRPr="00E823BB">
        <w:rPr>
          <w:rFonts w:cstheme="minorHAnsi"/>
          <w:sz w:val="24"/>
          <w:szCs w:val="24"/>
        </w:rPr>
        <w:t xml:space="preserve"> (Rom. 3:25) and the Union of Divine Justice and Mercy. Part I: The Convergence of Temple and Martyrdom Theologies</w:t>
      </w:r>
      <w:r w:rsidR="00E823BB" w:rsidRPr="00E823BB">
        <w:rPr>
          <w:rFonts w:cstheme="minorHAnsi"/>
          <w:sz w:val="24"/>
          <w:szCs w:val="24"/>
        </w:rPr>
        <w:t>,</w:t>
      </w:r>
      <w:r w:rsidRPr="00E823BB">
        <w:rPr>
          <w:rFonts w:cstheme="minorHAnsi"/>
          <w:sz w:val="24"/>
          <w:szCs w:val="24"/>
        </w:rPr>
        <w:t xml:space="preserve">’ </w:t>
      </w:r>
      <w:r w:rsidRPr="00E823BB">
        <w:rPr>
          <w:rFonts w:cstheme="minorHAnsi"/>
          <w:i/>
          <w:iCs/>
          <w:sz w:val="24"/>
          <w:szCs w:val="24"/>
        </w:rPr>
        <w:t>Journal of Theological Studies</w:t>
      </w:r>
      <w:r w:rsidRPr="00E823BB">
        <w:rPr>
          <w:rFonts w:cstheme="minorHAnsi"/>
          <w:sz w:val="24"/>
          <w:szCs w:val="24"/>
        </w:rPr>
        <w:t xml:space="preserve"> </w:t>
      </w:r>
      <w:r w:rsidR="00486102" w:rsidRPr="00E823BB">
        <w:rPr>
          <w:rFonts w:cstheme="minorHAnsi"/>
          <w:sz w:val="24"/>
          <w:szCs w:val="24"/>
        </w:rPr>
        <w:t xml:space="preserve">70/1 </w:t>
      </w:r>
      <w:r w:rsidRPr="00E823BB">
        <w:rPr>
          <w:rFonts w:cstheme="minorHAnsi"/>
          <w:sz w:val="24"/>
          <w:szCs w:val="24"/>
          <w:lang w:val="de-DE"/>
        </w:rPr>
        <w:t>(2019):</w:t>
      </w:r>
      <w:r w:rsidR="00486102" w:rsidRPr="00E823BB">
        <w:rPr>
          <w:rFonts w:cstheme="minorHAnsi"/>
          <w:sz w:val="24"/>
          <w:szCs w:val="24"/>
          <w:lang w:val="de-DE"/>
        </w:rPr>
        <w:t xml:space="preserve"> 69-109.</w:t>
      </w:r>
    </w:p>
    <w:p w:rsidR="00486102" w:rsidRPr="00E823BB" w:rsidRDefault="00486102" w:rsidP="00486102">
      <w:pPr>
        <w:spacing w:after="0"/>
        <w:rPr>
          <w:rFonts w:cstheme="minorHAnsi"/>
          <w:sz w:val="24"/>
          <w:szCs w:val="24"/>
          <w:lang w:val="de-DE"/>
        </w:rPr>
      </w:pPr>
    </w:p>
    <w:p w:rsidR="00412550" w:rsidRPr="00E823BB" w:rsidRDefault="00412550" w:rsidP="00412550">
      <w:pPr>
        <w:rPr>
          <w:rFonts w:cstheme="minorHAnsi"/>
          <w:sz w:val="24"/>
          <w:szCs w:val="24"/>
          <w:lang w:val="de-DE"/>
        </w:rPr>
      </w:pPr>
      <w:r w:rsidRPr="00E823BB">
        <w:rPr>
          <w:rFonts w:cstheme="minorHAnsi"/>
          <w:sz w:val="24"/>
          <w:szCs w:val="24"/>
        </w:rPr>
        <w:t>Stephen Hultgren, ‘</w:t>
      </w:r>
      <w:r w:rsidRPr="00E823BB">
        <w:rPr>
          <w:rFonts w:cstheme="minorHAnsi"/>
          <w:i/>
          <w:sz w:val="24"/>
          <w:szCs w:val="24"/>
        </w:rPr>
        <w:t>Hilastērion</w:t>
      </w:r>
      <w:r w:rsidRPr="00E823BB">
        <w:rPr>
          <w:rFonts w:cstheme="minorHAnsi"/>
          <w:sz w:val="24"/>
          <w:szCs w:val="24"/>
        </w:rPr>
        <w:t xml:space="preserve"> (Rom. 3:25) and the Union of Divine Justice and Mercy. Part I</w:t>
      </w:r>
      <w:r w:rsidR="00486102" w:rsidRPr="00E823BB">
        <w:rPr>
          <w:rFonts w:cstheme="minorHAnsi"/>
          <w:sz w:val="24"/>
          <w:szCs w:val="24"/>
        </w:rPr>
        <w:t>I: Atonement in the Old Testament and in Romans 1-5</w:t>
      </w:r>
      <w:r w:rsidR="00E823BB" w:rsidRPr="00E823BB">
        <w:rPr>
          <w:rFonts w:cstheme="minorHAnsi"/>
          <w:sz w:val="24"/>
          <w:szCs w:val="24"/>
        </w:rPr>
        <w:t xml:space="preserve">,’ </w:t>
      </w:r>
      <w:r w:rsidRPr="00E823BB">
        <w:rPr>
          <w:rFonts w:cstheme="minorHAnsi"/>
          <w:i/>
          <w:iCs/>
          <w:sz w:val="24"/>
          <w:szCs w:val="24"/>
        </w:rPr>
        <w:t>Journal of Theological Studies</w:t>
      </w:r>
      <w:r w:rsidRPr="00E823BB">
        <w:rPr>
          <w:rFonts w:cstheme="minorHAnsi"/>
          <w:sz w:val="24"/>
          <w:szCs w:val="24"/>
        </w:rPr>
        <w:t xml:space="preserve"> </w:t>
      </w:r>
      <w:r w:rsidR="00486102" w:rsidRPr="00E823BB">
        <w:rPr>
          <w:rFonts w:cstheme="minorHAnsi"/>
          <w:sz w:val="24"/>
          <w:szCs w:val="24"/>
        </w:rPr>
        <w:t>70/2</w:t>
      </w:r>
      <w:r w:rsidRPr="00E823BB">
        <w:rPr>
          <w:rFonts w:cstheme="minorHAnsi"/>
          <w:sz w:val="24"/>
          <w:szCs w:val="24"/>
        </w:rPr>
        <w:t xml:space="preserve"> </w:t>
      </w:r>
      <w:r w:rsidRPr="00E823BB">
        <w:rPr>
          <w:rFonts w:cstheme="minorHAnsi"/>
          <w:sz w:val="24"/>
          <w:szCs w:val="24"/>
          <w:lang w:val="de-DE"/>
        </w:rPr>
        <w:t>(2019):</w:t>
      </w:r>
      <w:r w:rsidR="00486102" w:rsidRPr="00E823BB">
        <w:rPr>
          <w:rFonts w:cstheme="minorHAnsi"/>
          <w:sz w:val="24"/>
          <w:szCs w:val="24"/>
          <w:lang w:val="de-DE"/>
        </w:rPr>
        <w:t xml:space="preserve"> 546-99.</w:t>
      </w:r>
    </w:p>
    <w:p w:rsidR="00E823BB" w:rsidRDefault="00E823BB" w:rsidP="00412550">
      <w:pPr>
        <w:rPr>
          <w:rFonts w:cstheme="minorHAnsi"/>
          <w:sz w:val="24"/>
          <w:szCs w:val="24"/>
          <w:lang w:val="de-DE"/>
        </w:rPr>
      </w:pPr>
      <w:r w:rsidRPr="00E823BB">
        <w:rPr>
          <w:rFonts w:cstheme="minorHAnsi"/>
          <w:sz w:val="24"/>
          <w:szCs w:val="24"/>
          <w:lang w:val="de-DE"/>
        </w:rPr>
        <w:t xml:space="preserve">Bernd Janowski, </w:t>
      </w:r>
      <w:r w:rsidRPr="00E823BB">
        <w:rPr>
          <w:rFonts w:cstheme="minorHAnsi"/>
          <w:i/>
          <w:iCs/>
          <w:sz w:val="24"/>
          <w:szCs w:val="24"/>
          <w:lang w:val="de-DE"/>
        </w:rPr>
        <w:t>Sühne als Heilsgeschehen: Studien zur Sühnetheologie der Priesterschrift und zur Wurzel KPR im Alten Orient und im Alten Testament</w:t>
      </w:r>
      <w:r w:rsidRPr="00E823BB">
        <w:rPr>
          <w:rFonts w:cstheme="minorHAnsi"/>
          <w:sz w:val="24"/>
          <w:szCs w:val="24"/>
          <w:lang w:val="de-DE"/>
        </w:rPr>
        <w:t xml:space="preserve"> (WMANT 55; Neukirchen-Vluyn: Neukirchener Verlag, 1982).</w:t>
      </w:r>
    </w:p>
    <w:p w:rsidR="00071EBF" w:rsidRPr="00071EBF" w:rsidRDefault="00071EBF" w:rsidP="00412550">
      <w:pPr>
        <w:rPr>
          <w:rFonts w:cstheme="minorHAnsi"/>
          <w:i/>
          <w:sz w:val="24"/>
          <w:szCs w:val="24"/>
          <w:lang w:val="de-DE"/>
        </w:rPr>
      </w:pPr>
      <w:r>
        <w:rPr>
          <w:rFonts w:cstheme="minorHAnsi"/>
          <w:sz w:val="24"/>
          <w:szCs w:val="24"/>
          <w:lang w:val="de-DE"/>
        </w:rPr>
        <w:lastRenderedPageBreak/>
        <w:t xml:space="preserve">Kilcrease, Jack D. </w:t>
      </w:r>
      <w:r w:rsidRPr="00E823BB">
        <w:rPr>
          <w:rFonts w:cstheme="minorHAnsi"/>
          <w:sz w:val="24"/>
          <w:szCs w:val="24"/>
        </w:rPr>
        <w:t>‘</w:t>
      </w:r>
      <w:r>
        <w:rPr>
          <w:rFonts w:cstheme="minorHAnsi"/>
          <w:sz w:val="24"/>
          <w:szCs w:val="24"/>
          <w:lang w:val="de-DE"/>
        </w:rPr>
        <w:t>Atonement and</w:t>
      </w:r>
      <w:r w:rsidR="0095751D">
        <w:rPr>
          <w:rFonts w:cstheme="minorHAnsi"/>
          <w:sz w:val="24"/>
          <w:szCs w:val="24"/>
          <w:lang w:val="de-DE"/>
        </w:rPr>
        <w:t xml:space="preserve"> Justification in Gerhard Forde</w:t>
      </w:r>
      <w:r w:rsidRPr="00E823BB">
        <w:rPr>
          <w:rFonts w:cstheme="minorHAnsi"/>
          <w:sz w:val="24"/>
          <w:szCs w:val="24"/>
        </w:rPr>
        <w:t>’</w:t>
      </w:r>
      <w:r w:rsidR="0095751D">
        <w:rPr>
          <w:rFonts w:cstheme="minorHAnsi"/>
          <w:sz w:val="24"/>
          <w:szCs w:val="24"/>
        </w:rPr>
        <w:t>,</w:t>
      </w:r>
      <w:r>
        <w:rPr>
          <w:rFonts w:cstheme="minorHAnsi"/>
          <w:sz w:val="24"/>
          <w:szCs w:val="24"/>
        </w:rPr>
        <w:t xml:space="preserve"> </w:t>
      </w:r>
      <w:r>
        <w:rPr>
          <w:rFonts w:cstheme="minorHAnsi"/>
          <w:i/>
          <w:sz w:val="24"/>
          <w:szCs w:val="24"/>
        </w:rPr>
        <w:t xml:space="preserve">Concordia Theological Quarterly </w:t>
      </w:r>
      <w:r w:rsidRPr="00071EBF">
        <w:rPr>
          <w:rFonts w:cstheme="minorHAnsi"/>
          <w:sz w:val="24"/>
          <w:szCs w:val="24"/>
        </w:rPr>
        <w:t>76/3-4 (2012):</w:t>
      </w:r>
      <w:r>
        <w:rPr>
          <w:rFonts w:cstheme="minorHAnsi"/>
          <w:sz w:val="24"/>
          <w:szCs w:val="24"/>
        </w:rPr>
        <w:t xml:space="preserve"> 269-93.</w:t>
      </w:r>
    </w:p>
    <w:p w:rsidR="007E12FB" w:rsidRPr="00E823BB" w:rsidRDefault="007E12FB" w:rsidP="00412550">
      <w:pPr>
        <w:rPr>
          <w:rFonts w:cstheme="minorHAnsi"/>
          <w:sz w:val="24"/>
          <w:szCs w:val="24"/>
          <w:lang w:val="de-DE"/>
        </w:rPr>
      </w:pPr>
      <w:r w:rsidRPr="00E823BB">
        <w:rPr>
          <w:rFonts w:cstheme="minorHAnsi"/>
          <w:sz w:val="24"/>
          <w:szCs w:val="24"/>
          <w:lang w:val="de-DE"/>
        </w:rPr>
        <w:t xml:space="preserve">Kleinig, John W. </w:t>
      </w:r>
      <w:r w:rsidR="00E823BB" w:rsidRPr="00E823BB">
        <w:rPr>
          <w:rFonts w:cstheme="minorHAnsi"/>
          <w:sz w:val="24"/>
          <w:szCs w:val="24"/>
        </w:rPr>
        <w:t>‘</w:t>
      </w:r>
      <w:r w:rsidR="00E823BB" w:rsidRPr="00E823BB">
        <w:rPr>
          <w:rFonts w:cstheme="minorHAnsi"/>
          <w:sz w:val="24"/>
          <w:szCs w:val="24"/>
          <w:lang w:val="de-DE"/>
        </w:rPr>
        <w:t>The Blood for Sprinkling: Atoning Blood in Leviticus and Hebrews,</w:t>
      </w:r>
      <w:r w:rsidR="00E823BB" w:rsidRPr="00E823BB">
        <w:rPr>
          <w:rFonts w:cstheme="minorHAnsi"/>
          <w:sz w:val="24"/>
          <w:szCs w:val="24"/>
        </w:rPr>
        <w:t>’</w:t>
      </w:r>
      <w:r w:rsidR="00E823BB" w:rsidRPr="00E823BB">
        <w:rPr>
          <w:rFonts w:cstheme="minorHAnsi"/>
          <w:sz w:val="24"/>
          <w:szCs w:val="24"/>
          <w:lang w:val="de-DE"/>
        </w:rPr>
        <w:t xml:space="preserve"> </w:t>
      </w:r>
      <w:r w:rsidR="00E823BB" w:rsidRPr="00E823BB">
        <w:rPr>
          <w:rFonts w:cstheme="minorHAnsi"/>
          <w:i/>
          <w:sz w:val="24"/>
          <w:szCs w:val="24"/>
          <w:lang w:val="de-DE"/>
        </w:rPr>
        <w:t xml:space="preserve">Lutheran Theological Journal </w:t>
      </w:r>
      <w:r w:rsidR="00E823BB" w:rsidRPr="00E823BB">
        <w:rPr>
          <w:rFonts w:cstheme="minorHAnsi"/>
          <w:sz w:val="24"/>
          <w:szCs w:val="24"/>
          <w:lang w:val="de-DE"/>
        </w:rPr>
        <w:t>33 (1999): 124-35.</w:t>
      </w:r>
    </w:p>
    <w:p w:rsidR="00486102" w:rsidRPr="00E823BB" w:rsidRDefault="00486102" w:rsidP="00412550">
      <w:pPr>
        <w:rPr>
          <w:rFonts w:cstheme="minorHAnsi"/>
          <w:sz w:val="24"/>
          <w:szCs w:val="24"/>
        </w:rPr>
      </w:pPr>
      <w:r w:rsidRPr="00E823BB">
        <w:rPr>
          <w:rFonts w:cstheme="minorHAnsi"/>
          <w:sz w:val="24"/>
          <w:szCs w:val="24"/>
          <w:lang w:val="de-DE"/>
        </w:rPr>
        <w:t>Kleinig, John W.</w:t>
      </w:r>
      <w:r w:rsidR="007E12FB" w:rsidRPr="00E823BB">
        <w:rPr>
          <w:rFonts w:cstheme="minorHAnsi"/>
          <w:sz w:val="24"/>
          <w:szCs w:val="24"/>
          <w:lang w:val="de-DE"/>
        </w:rPr>
        <w:t xml:space="preserve"> </w:t>
      </w:r>
      <w:r w:rsidR="007E12FB" w:rsidRPr="00E823BB">
        <w:rPr>
          <w:rFonts w:cstheme="minorHAnsi"/>
          <w:i/>
          <w:sz w:val="24"/>
          <w:szCs w:val="24"/>
          <w:lang w:val="de-DE"/>
        </w:rPr>
        <w:t>Leviticus,</w:t>
      </w:r>
      <w:r w:rsidR="007E12FB" w:rsidRPr="00E823BB">
        <w:rPr>
          <w:rFonts w:cstheme="minorHAnsi"/>
          <w:sz w:val="24"/>
          <w:szCs w:val="24"/>
        </w:rPr>
        <w:t xml:space="preserve"> Concordia Commentary, St. Louis: Concordia, 2003</w:t>
      </w:r>
    </w:p>
    <w:p w:rsidR="007E12FB" w:rsidRPr="00E823BB" w:rsidRDefault="007E12FB" w:rsidP="00412550">
      <w:pPr>
        <w:rPr>
          <w:rFonts w:cstheme="minorHAnsi"/>
          <w:sz w:val="24"/>
          <w:szCs w:val="24"/>
        </w:rPr>
      </w:pPr>
      <w:r w:rsidRPr="00E823BB">
        <w:rPr>
          <w:rFonts w:cstheme="minorHAnsi"/>
          <w:sz w:val="24"/>
          <w:szCs w:val="24"/>
          <w:lang w:val="de-DE"/>
        </w:rPr>
        <w:t xml:space="preserve">Kleinig, John W. </w:t>
      </w:r>
      <w:r w:rsidRPr="00E823BB">
        <w:rPr>
          <w:rFonts w:cstheme="minorHAnsi"/>
          <w:i/>
          <w:sz w:val="24"/>
          <w:szCs w:val="24"/>
          <w:lang w:val="de-DE"/>
        </w:rPr>
        <w:t>H</w:t>
      </w:r>
      <w:r w:rsidR="00E823BB" w:rsidRPr="00E823BB">
        <w:rPr>
          <w:rFonts w:cstheme="minorHAnsi"/>
          <w:i/>
          <w:sz w:val="24"/>
          <w:szCs w:val="24"/>
          <w:lang w:val="de-DE"/>
        </w:rPr>
        <w:t>ebrews.</w:t>
      </w:r>
      <w:r w:rsidRPr="00E823BB">
        <w:rPr>
          <w:rFonts w:cstheme="minorHAnsi"/>
          <w:sz w:val="24"/>
          <w:szCs w:val="24"/>
        </w:rPr>
        <w:t xml:space="preserve"> </w:t>
      </w:r>
      <w:r w:rsidR="00E823BB" w:rsidRPr="00E823BB">
        <w:rPr>
          <w:rFonts w:cstheme="minorHAnsi"/>
          <w:sz w:val="24"/>
          <w:szCs w:val="24"/>
        </w:rPr>
        <w:t>Concordia Commentary.</w:t>
      </w:r>
      <w:r w:rsidRPr="00E823BB">
        <w:rPr>
          <w:rFonts w:cstheme="minorHAnsi"/>
          <w:sz w:val="24"/>
          <w:szCs w:val="24"/>
        </w:rPr>
        <w:t xml:space="preserve"> St. Louis: Concordia, 2017</w:t>
      </w:r>
    </w:p>
    <w:p w:rsidR="00486102" w:rsidRPr="00E823BB" w:rsidRDefault="00486102" w:rsidP="00412550">
      <w:pPr>
        <w:rPr>
          <w:rFonts w:cstheme="minorHAnsi"/>
          <w:sz w:val="24"/>
          <w:szCs w:val="24"/>
          <w:lang w:val="de-DE"/>
        </w:rPr>
      </w:pPr>
      <w:r w:rsidRPr="00E823BB">
        <w:rPr>
          <w:rFonts w:cstheme="minorHAnsi"/>
          <w:sz w:val="24"/>
          <w:szCs w:val="24"/>
          <w:lang w:val="de-DE"/>
        </w:rPr>
        <w:t>Levine</w:t>
      </w:r>
      <w:r w:rsidR="00E823BB" w:rsidRPr="00E823BB">
        <w:rPr>
          <w:rFonts w:cstheme="minorHAnsi"/>
          <w:sz w:val="24"/>
          <w:szCs w:val="24"/>
          <w:lang w:val="de-DE"/>
        </w:rPr>
        <w:t xml:space="preserve">, Baruch A. </w:t>
      </w:r>
      <w:r w:rsidR="00E823BB" w:rsidRPr="004F3761">
        <w:rPr>
          <w:rFonts w:cstheme="minorHAnsi"/>
          <w:i/>
          <w:sz w:val="24"/>
          <w:szCs w:val="24"/>
          <w:lang w:val="de-DE"/>
        </w:rPr>
        <w:t>In the Presence of the Lord: A study of Cult and Some Cultic Terms in Ancient Israel.</w:t>
      </w:r>
      <w:r w:rsidR="00E823BB" w:rsidRPr="00E823BB">
        <w:rPr>
          <w:rFonts w:cstheme="minorHAnsi"/>
          <w:sz w:val="24"/>
          <w:szCs w:val="24"/>
          <w:lang w:val="de-DE"/>
        </w:rPr>
        <w:t xml:space="preserve"> Leiden: Brill, 1974.</w:t>
      </w:r>
    </w:p>
    <w:p w:rsidR="00486102" w:rsidRPr="00E823BB" w:rsidRDefault="00486102" w:rsidP="00412550">
      <w:pPr>
        <w:rPr>
          <w:rFonts w:cstheme="minorHAnsi"/>
          <w:sz w:val="24"/>
          <w:szCs w:val="24"/>
          <w:lang w:val="de-DE"/>
        </w:rPr>
      </w:pPr>
      <w:r w:rsidRPr="00E823BB">
        <w:rPr>
          <w:rFonts w:cstheme="minorHAnsi"/>
          <w:sz w:val="24"/>
          <w:szCs w:val="24"/>
        </w:rPr>
        <w:t xml:space="preserve">Michael P. Middendorf, </w:t>
      </w:r>
      <w:r w:rsidRPr="00E823BB">
        <w:rPr>
          <w:rFonts w:cstheme="minorHAnsi"/>
          <w:i/>
          <w:sz w:val="24"/>
          <w:szCs w:val="24"/>
        </w:rPr>
        <w:t>Romans 1-8</w:t>
      </w:r>
      <w:r w:rsidR="00E823BB" w:rsidRPr="00E823BB">
        <w:rPr>
          <w:rFonts w:cstheme="minorHAnsi"/>
          <w:sz w:val="24"/>
          <w:szCs w:val="24"/>
        </w:rPr>
        <w:t>. Concordia Commentary.</w:t>
      </w:r>
      <w:r w:rsidRPr="00E823BB">
        <w:rPr>
          <w:rFonts w:cstheme="minorHAnsi"/>
          <w:sz w:val="24"/>
          <w:szCs w:val="24"/>
        </w:rPr>
        <w:t xml:space="preserve"> St. Louis: Concordia, 2013</w:t>
      </w:r>
    </w:p>
    <w:p w:rsidR="00486102" w:rsidRPr="00E823BB" w:rsidRDefault="00486102" w:rsidP="00412550">
      <w:pPr>
        <w:rPr>
          <w:rFonts w:cstheme="minorHAnsi"/>
          <w:sz w:val="24"/>
          <w:szCs w:val="24"/>
        </w:rPr>
      </w:pPr>
      <w:r w:rsidRPr="00E823BB">
        <w:rPr>
          <w:rFonts w:cstheme="minorHAnsi"/>
          <w:sz w:val="24"/>
          <w:szCs w:val="24"/>
        </w:rPr>
        <w:t xml:space="preserve">Robert D. Macina, </w:t>
      </w:r>
      <w:r w:rsidRPr="00E823BB">
        <w:rPr>
          <w:rFonts w:cstheme="minorHAnsi"/>
          <w:i/>
          <w:sz w:val="24"/>
          <w:szCs w:val="24"/>
        </w:rPr>
        <w:t>The LORD’s Service. A Ritual Analysis of the Order, Function, and Purpose of the Daily Service in the Pentateuch</w:t>
      </w:r>
      <w:r w:rsidR="00E823BB" w:rsidRPr="00E823BB">
        <w:rPr>
          <w:rFonts w:cstheme="minorHAnsi"/>
          <w:sz w:val="24"/>
          <w:szCs w:val="24"/>
        </w:rPr>
        <w:t>.</w:t>
      </w:r>
      <w:r w:rsidRPr="00E823BB">
        <w:rPr>
          <w:rFonts w:cstheme="minorHAnsi"/>
          <w:sz w:val="24"/>
          <w:szCs w:val="24"/>
        </w:rPr>
        <w:t xml:space="preserve"> Eugene, Oregon: Pickwick, 2019.</w:t>
      </w:r>
    </w:p>
    <w:p w:rsidR="00486102" w:rsidRPr="00E823BB" w:rsidRDefault="00486102" w:rsidP="00412550">
      <w:pPr>
        <w:rPr>
          <w:rFonts w:cstheme="minorHAnsi"/>
          <w:sz w:val="24"/>
          <w:szCs w:val="24"/>
        </w:rPr>
      </w:pPr>
      <w:r w:rsidRPr="00E823BB">
        <w:rPr>
          <w:rFonts w:cstheme="minorHAnsi"/>
          <w:sz w:val="24"/>
          <w:szCs w:val="24"/>
        </w:rPr>
        <w:t>Otto</w:t>
      </w:r>
      <w:r w:rsidR="00E823BB" w:rsidRPr="00E823BB">
        <w:rPr>
          <w:rFonts w:cstheme="minorHAnsi"/>
          <w:sz w:val="24"/>
          <w:szCs w:val="24"/>
        </w:rPr>
        <w:t xml:space="preserve"> Michel, </w:t>
      </w:r>
      <w:r w:rsidR="00E823BB" w:rsidRPr="004F3761">
        <w:rPr>
          <w:rFonts w:cstheme="minorHAnsi"/>
          <w:i/>
          <w:sz w:val="24"/>
          <w:szCs w:val="24"/>
        </w:rPr>
        <w:t>Der Brief an die Römer</w:t>
      </w:r>
      <w:r w:rsidR="00E823BB" w:rsidRPr="00E823BB">
        <w:rPr>
          <w:rFonts w:cstheme="minorHAnsi"/>
          <w:sz w:val="24"/>
          <w:szCs w:val="24"/>
        </w:rPr>
        <w:t>.</w:t>
      </w:r>
      <w:r w:rsidRPr="00E823BB">
        <w:rPr>
          <w:rFonts w:cstheme="minorHAnsi"/>
          <w:sz w:val="24"/>
          <w:szCs w:val="24"/>
        </w:rPr>
        <w:t xml:space="preserve"> Göttingen: Vandenhoeck &amp; Ruprecht, 1957.</w:t>
      </w:r>
    </w:p>
    <w:p w:rsidR="00486102" w:rsidRPr="00E823BB" w:rsidRDefault="00486102" w:rsidP="00412550">
      <w:pPr>
        <w:rPr>
          <w:rFonts w:cstheme="minorHAnsi"/>
          <w:sz w:val="24"/>
          <w:szCs w:val="24"/>
        </w:rPr>
      </w:pPr>
      <w:r w:rsidRPr="00E823BB">
        <w:rPr>
          <w:rFonts w:cstheme="minorHAnsi"/>
          <w:sz w:val="24"/>
          <w:szCs w:val="24"/>
        </w:rPr>
        <w:t>A</w:t>
      </w:r>
      <w:r w:rsidR="007E12FB" w:rsidRPr="00E823BB">
        <w:rPr>
          <w:rFonts w:cstheme="minorHAnsi"/>
          <w:sz w:val="24"/>
          <w:szCs w:val="24"/>
        </w:rPr>
        <w:t>dolph</w:t>
      </w:r>
      <w:r w:rsidRPr="00E823BB">
        <w:rPr>
          <w:rFonts w:cstheme="minorHAnsi"/>
          <w:sz w:val="24"/>
          <w:szCs w:val="24"/>
        </w:rPr>
        <w:t xml:space="preserve"> Schlatter, </w:t>
      </w:r>
      <w:r w:rsidRPr="00E823BB">
        <w:rPr>
          <w:rFonts w:cstheme="minorHAnsi"/>
          <w:i/>
          <w:sz w:val="24"/>
          <w:szCs w:val="24"/>
        </w:rPr>
        <w:t>Gottes Gerechtigkeit. Ein Kommentar zum Römerbrief</w:t>
      </w:r>
      <w:r w:rsidR="00E823BB" w:rsidRPr="00E823BB">
        <w:rPr>
          <w:rFonts w:cstheme="minorHAnsi"/>
          <w:sz w:val="24"/>
          <w:szCs w:val="24"/>
        </w:rPr>
        <w:t>.</w:t>
      </w:r>
      <w:r w:rsidRPr="00E823BB">
        <w:rPr>
          <w:rFonts w:cstheme="minorHAnsi"/>
          <w:sz w:val="24"/>
          <w:szCs w:val="24"/>
        </w:rPr>
        <w:t xml:space="preserve"> Stuttgart: Calwer, 1965</w:t>
      </w:r>
      <w:r w:rsidR="007E12FB" w:rsidRPr="00E823BB">
        <w:rPr>
          <w:rFonts w:cstheme="minorHAnsi"/>
          <w:sz w:val="24"/>
          <w:szCs w:val="24"/>
        </w:rPr>
        <w:t>.</w:t>
      </w:r>
    </w:p>
    <w:p w:rsidR="007E12FB" w:rsidRPr="00E823BB" w:rsidRDefault="007E12FB" w:rsidP="00412550">
      <w:pPr>
        <w:rPr>
          <w:rFonts w:cstheme="minorHAnsi"/>
          <w:sz w:val="24"/>
          <w:szCs w:val="24"/>
        </w:rPr>
      </w:pPr>
      <w:r w:rsidRPr="00E823BB">
        <w:rPr>
          <w:rFonts w:cstheme="minorHAnsi"/>
          <w:sz w:val="24"/>
          <w:szCs w:val="24"/>
        </w:rPr>
        <w:t xml:space="preserve">Bruce G. Schuchard, </w:t>
      </w:r>
      <w:r w:rsidRPr="00E823BB">
        <w:rPr>
          <w:rFonts w:cstheme="minorHAnsi"/>
          <w:i/>
          <w:sz w:val="24"/>
          <w:szCs w:val="24"/>
        </w:rPr>
        <w:t>1-3 John</w:t>
      </w:r>
      <w:r w:rsidR="00E823BB" w:rsidRPr="00E823BB">
        <w:rPr>
          <w:rFonts w:cstheme="minorHAnsi"/>
          <w:sz w:val="24"/>
          <w:szCs w:val="24"/>
        </w:rPr>
        <w:t>. Concordia Commentary.</w:t>
      </w:r>
      <w:r w:rsidRPr="00E823BB">
        <w:rPr>
          <w:rFonts w:cstheme="minorHAnsi"/>
          <w:sz w:val="24"/>
          <w:szCs w:val="24"/>
        </w:rPr>
        <w:t xml:space="preserve"> St. Louis: Concordia, 2012.</w:t>
      </w:r>
    </w:p>
    <w:p w:rsidR="00F6460B" w:rsidRPr="00D11FAB" w:rsidRDefault="00F6460B" w:rsidP="00F6460B">
      <w:pPr>
        <w:pStyle w:val="ListParagraph"/>
        <w:ind w:left="360"/>
        <w:rPr>
          <w:b/>
          <w:sz w:val="28"/>
          <w:szCs w:val="28"/>
        </w:rPr>
      </w:pPr>
    </w:p>
    <w:p w:rsidR="00FF6ADF" w:rsidRPr="00B46FDB" w:rsidRDefault="00FF6ADF" w:rsidP="00687130">
      <w:pPr>
        <w:tabs>
          <w:tab w:val="left" w:pos="720"/>
          <w:tab w:val="left" w:pos="7506"/>
        </w:tabs>
        <w:rPr>
          <w:sz w:val="24"/>
          <w:szCs w:val="24"/>
        </w:rPr>
      </w:pPr>
      <w:r>
        <w:rPr>
          <w:sz w:val="24"/>
          <w:szCs w:val="24"/>
        </w:rPr>
        <w:tab/>
      </w:r>
      <w:r w:rsidR="00687130">
        <w:rPr>
          <w:sz w:val="24"/>
          <w:szCs w:val="24"/>
        </w:rPr>
        <w:tab/>
      </w:r>
    </w:p>
    <w:sectPr w:rsidR="00FF6ADF" w:rsidRPr="00B46FD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F7" w:rsidRDefault="000E1AF7" w:rsidP="006B10B1">
      <w:pPr>
        <w:spacing w:after="0" w:line="240" w:lineRule="auto"/>
      </w:pPr>
      <w:r>
        <w:separator/>
      </w:r>
    </w:p>
  </w:endnote>
  <w:endnote w:type="continuationSeparator" w:id="0">
    <w:p w:rsidR="000E1AF7" w:rsidRDefault="000E1AF7" w:rsidP="006B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402645"/>
      <w:docPartObj>
        <w:docPartGallery w:val="Page Numbers (Bottom of Page)"/>
        <w:docPartUnique/>
      </w:docPartObj>
    </w:sdtPr>
    <w:sdtEndPr>
      <w:rPr>
        <w:noProof/>
      </w:rPr>
    </w:sdtEndPr>
    <w:sdtContent>
      <w:p w:rsidR="00D557D3" w:rsidRDefault="00D557D3">
        <w:pPr>
          <w:pStyle w:val="Footer"/>
          <w:jc w:val="center"/>
        </w:pPr>
        <w:r>
          <w:fldChar w:fldCharType="begin"/>
        </w:r>
        <w:r>
          <w:instrText xml:space="preserve"> PAGE   \* MERGEFORMAT </w:instrText>
        </w:r>
        <w:r>
          <w:fldChar w:fldCharType="separate"/>
        </w:r>
        <w:r w:rsidR="00B26BCC">
          <w:rPr>
            <w:noProof/>
          </w:rPr>
          <w:t>1</w:t>
        </w:r>
        <w:r>
          <w:rPr>
            <w:noProof/>
          </w:rPr>
          <w:fldChar w:fldCharType="end"/>
        </w:r>
      </w:p>
    </w:sdtContent>
  </w:sdt>
  <w:p w:rsidR="00D557D3" w:rsidRDefault="00D557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F7" w:rsidRDefault="000E1AF7" w:rsidP="006B10B1">
      <w:pPr>
        <w:spacing w:after="0" w:line="240" w:lineRule="auto"/>
      </w:pPr>
      <w:r>
        <w:separator/>
      </w:r>
    </w:p>
  </w:footnote>
  <w:footnote w:type="continuationSeparator" w:id="0">
    <w:p w:rsidR="000E1AF7" w:rsidRDefault="000E1AF7" w:rsidP="006B10B1">
      <w:pPr>
        <w:spacing w:after="0" w:line="240" w:lineRule="auto"/>
      </w:pPr>
      <w:r>
        <w:continuationSeparator/>
      </w:r>
    </w:p>
  </w:footnote>
  <w:footnote w:id="1">
    <w:p w:rsidR="0000614F" w:rsidRPr="008A4ECA" w:rsidRDefault="0000614F">
      <w:pPr>
        <w:pStyle w:val="FootnoteText"/>
      </w:pPr>
      <w:r>
        <w:rPr>
          <w:rStyle w:val="FootnoteReference"/>
        </w:rPr>
        <w:footnoteRef/>
      </w:r>
      <w:r w:rsidR="008A4ECA" w:rsidRPr="008A4ECA">
        <w:t xml:space="preserve"> For further references to </w:t>
      </w:r>
      <w:r w:rsidR="008A4ECA">
        <w:t>Christ’s atoning sacrifice as an act of satisfaction for guilt and punishment, s</w:t>
      </w:r>
      <w:r w:rsidR="008A4ECA" w:rsidRPr="008A4ECA">
        <w:t>ee</w:t>
      </w:r>
      <w:r w:rsidRPr="008A4ECA">
        <w:t xml:space="preserve"> </w:t>
      </w:r>
      <w:r w:rsidR="00942394" w:rsidRPr="008A4ECA">
        <w:t xml:space="preserve">CA 24.21, 25-27; Apol 4.178; </w:t>
      </w:r>
      <w:r w:rsidR="00E771FF" w:rsidRPr="008A4ECA">
        <w:t>24:</w:t>
      </w:r>
      <w:r w:rsidR="008A4ECA" w:rsidRPr="008A4ECA">
        <w:t xml:space="preserve"> 19, </w:t>
      </w:r>
      <w:r w:rsidR="00E771FF" w:rsidRPr="008A4ECA">
        <w:t xml:space="preserve">23, 55; </w:t>
      </w:r>
      <w:r w:rsidR="00942394" w:rsidRPr="008A4ECA">
        <w:t>SA 3.3.38; LC 2.31; FC SD 3.56-57.</w:t>
      </w:r>
      <w:r w:rsidR="008A4ECA">
        <w:t xml:space="preserve"> The clearest explanation of what i</w:t>
      </w:r>
      <w:r w:rsidR="001E1FD3">
        <w:t>s meant is given in Apol 24.19.  T</w:t>
      </w:r>
      <w:r w:rsidR="008A4ECA">
        <w:t>here an atoning sacrifice is defined as “a work of satisfaction for guilt and punishment that reconciles G</w:t>
      </w:r>
      <w:r w:rsidR="00F22D98">
        <w:t>od, conciliates the wrath of God, or merits the forgiveness of sins for others”.</w:t>
      </w:r>
    </w:p>
  </w:footnote>
  <w:footnote w:id="2">
    <w:p w:rsidR="0095751D" w:rsidRPr="0023455F" w:rsidRDefault="0095751D" w:rsidP="0095751D">
      <w:pPr>
        <w:spacing w:after="0"/>
        <w:rPr>
          <w:rFonts w:cstheme="minorHAnsi"/>
          <w:sz w:val="24"/>
          <w:szCs w:val="24"/>
          <w:lang w:val="de-DE"/>
        </w:rPr>
      </w:pPr>
      <w:r>
        <w:rPr>
          <w:rStyle w:val="FootnoteReference"/>
        </w:rPr>
        <w:footnoteRef/>
      </w:r>
      <w:r>
        <w:t xml:space="preserve"> </w:t>
      </w:r>
      <w:r w:rsidRPr="00802E3C">
        <w:rPr>
          <w:sz w:val="20"/>
          <w:szCs w:val="20"/>
        </w:rPr>
        <w:t xml:space="preserve">See, for example, Jack D. </w:t>
      </w:r>
      <w:r w:rsidRPr="00802E3C">
        <w:rPr>
          <w:rFonts w:cstheme="minorHAnsi"/>
          <w:sz w:val="20"/>
          <w:szCs w:val="20"/>
          <w:lang w:val="de-DE"/>
        </w:rPr>
        <w:t xml:space="preserve">Kilcrease, </w:t>
      </w:r>
      <w:r w:rsidRPr="00802E3C">
        <w:rPr>
          <w:rFonts w:cstheme="minorHAnsi"/>
          <w:sz w:val="20"/>
          <w:szCs w:val="20"/>
        </w:rPr>
        <w:t>‘</w:t>
      </w:r>
      <w:r w:rsidRPr="00802E3C">
        <w:rPr>
          <w:rFonts w:cstheme="minorHAnsi"/>
          <w:sz w:val="20"/>
          <w:szCs w:val="20"/>
          <w:lang w:val="de-DE"/>
        </w:rPr>
        <w:t>Atonement and Justification in Gerhard Forde</w:t>
      </w:r>
      <w:r w:rsidR="00802E3C">
        <w:rPr>
          <w:rFonts w:cstheme="minorHAnsi"/>
          <w:sz w:val="20"/>
          <w:szCs w:val="20"/>
          <w:lang w:val="de-DE"/>
        </w:rPr>
        <w:t>,</w:t>
      </w:r>
      <w:r w:rsidR="00802E3C">
        <w:rPr>
          <w:rFonts w:cstheme="minorHAnsi"/>
          <w:sz w:val="20"/>
          <w:szCs w:val="20"/>
        </w:rPr>
        <w:t>’</w:t>
      </w:r>
      <w:r w:rsidRPr="00802E3C">
        <w:rPr>
          <w:rFonts w:cstheme="minorHAnsi"/>
          <w:sz w:val="20"/>
          <w:szCs w:val="20"/>
        </w:rPr>
        <w:t xml:space="preserve"> </w:t>
      </w:r>
      <w:r w:rsidRPr="00802E3C">
        <w:rPr>
          <w:rFonts w:cstheme="minorHAnsi"/>
          <w:i/>
          <w:sz w:val="20"/>
          <w:szCs w:val="20"/>
        </w:rPr>
        <w:t xml:space="preserve">Concordia Theological Quarterly </w:t>
      </w:r>
      <w:r w:rsidRPr="00802E3C">
        <w:rPr>
          <w:rFonts w:cstheme="minorHAnsi"/>
          <w:sz w:val="20"/>
          <w:szCs w:val="20"/>
        </w:rPr>
        <w:t>76/3-4 (2012): 269-93.</w:t>
      </w:r>
      <w:r w:rsidR="0023455F">
        <w:rPr>
          <w:rFonts w:cstheme="minorHAnsi"/>
          <w:sz w:val="20"/>
          <w:szCs w:val="20"/>
        </w:rPr>
        <w:t xml:space="preserve"> For a comprehensive study of how the atonement has been understood from the Reformation to the present time see Jack D. Kilcrease, </w:t>
      </w:r>
      <w:r w:rsidR="0023455F">
        <w:rPr>
          <w:rFonts w:cstheme="minorHAnsi"/>
          <w:i/>
          <w:sz w:val="20"/>
          <w:szCs w:val="20"/>
        </w:rPr>
        <w:t>The Doctrine of the Atonement from Luther to Forde,</w:t>
      </w:r>
      <w:r w:rsidR="0023455F">
        <w:rPr>
          <w:rFonts w:cstheme="minorHAnsi"/>
          <w:sz w:val="20"/>
          <w:szCs w:val="20"/>
        </w:rPr>
        <w:t xml:space="preserve"> Eugene, Oegon: Wipf &amp; Stock, 2018.</w:t>
      </w:r>
    </w:p>
  </w:footnote>
  <w:footnote w:id="3">
    <w:p w:rsidR="00E9111E" w:rsidRDefault="00E9111E">
      <w:pPr>
        <w:pStyle w:val="FootnoteText"/>
      </w:pPr>
      <w:r>
        <w:rPr>
          <w:rStyle w:val="FootnoteReference"/>
        </w:rPr>
        <w:footnoteRef/>
      </w:r>
      <w:r>
        <w:t xml:space="preserve"> The radical critics of the classical teaching on atonement as propitiation share an aversion to relevance of God’s law </w:t>
      </w:r>
      <w:r w:rsidR="0023455F">
        <w:t>for believers, because Christ is the end of the law for them.</w:t>
      </w:r>
    </w:p>
  </w:footnote>
  <w:footnote w:id="4">
    <w:p w:rsidR="00DB6F0A" w:rsidRDefault="00DB6F0A" w:rsidP="0095751D">
      <w:pPr>
        <w:pStyle w:val="FootnoteText"/>
      </w:pPr>
      <w:r>
        <w:rPr>
          <w:rStyle w:val="FootnoteReference"/>
        </w:rPr>
        <w:footnoteRef/>
      </w:r>
      <w:r>
        <w:t xml:space="preserve"> In the legislation for sacrifice in the Pentateuch the high priest is authorized by God to make atonement ‘on behalf of’ </w:t>
      </w:r>
      <w:r w:rsidR="00291597">
        <w:t xml:space="preserve">(Hebrew </w:t>
      </w:r>
      <w:r w:rsidR="00291597">
        <w:rPr>
          <w:rFonts w:cstheme="minorHAnsi"/>
          <w:rtl/>
          <w:lang w:bidi="he-IL"/>
        </w:rPr>
        <w:t>על</w:t>
      </w:r>
      <w:r w:rsidR="00291597">
        <w:t xml:space="preserve">) </w:t>
      </w:r>
      <w:r>
        <w:t xml:space="preserve">other people (Lev 1:4; 4:20, 26, 31, 35; 5:6, 10, 13, 16, 18, 26 [5:26]; 8:34; 10:17; 12:7, 8; </w:t>
      </w:r>
      <w:r w:rsidR="00291597">
        <w:t>14:18, 19, 20, 21, 29, 31; 15:15, 30; 16:16, 30, 33; 19:22; 23:28; Num 8:12, 19, 21; 15:25, 28; 28:22, 30; 29:5)</w:t>
      </w:r>
      <w:r>
        <w:t xml:space="preserve"> ‘by means of’ </w:t>
      </w:r>
      <w:r w:rsidR="00291597">
        <w:t>(Hebrew</w:t>
      </w:r>
      <w:r w:rsidR="003934E1">
        <w:t xml:space="preserve"> </w:t>
      </w:r>
      <w:r w:rsidR="003934E1">
        <w:rPr>
          <w:rFonts w:cstheme="minorHAnsi"/>
          <w:rtl/>
          <w:lang w:bidi="he-IL"/>
        </w:rPr>
        <w:t>ב</w:t>
      </w:r>
      <w:r w:rsidR="003934E1">
        <w:t xml:space="preserve">) </w:t>
      </w:r>
      <w:r>
        <w:t xml:space="preserve">the victim </w:t>
      </w:r>
      <w:r w:rsidR="00291597">
        <w:t xml:space="preserve">(Ex 29:36, 37; Lev 5:16; 7:7; 19:22) </w:t>
      </w:r>
      <w:r>
        <w:t>and its blood</w:t>
      </w:r>
      <w:r w:rsidR="00291597">
        <w:t xml:space="preserve"> (Lev 17:11)</w:t>
      </w:r>
      <w:r>
        <w:t xml:space="preserve"> ‘upon’ </w:t>
      </w:r>
      <w:r w:rsidR="003934E1">
        <w:t xml:space="preserve">(Hebrew </w:t>
      </w:r>
      <w:r w:rsidR="003934E1">
        <w:rPr>
          <w:rFonts w:cstheme="minorHAnsi"/>
          <w:rtl/>
          <w:lang w:bidi="he-IL"/>
        </w:rPr>
        <w:t>על</w:t>
      </w:r>
      <w:r w:rsidR="003934E1">
        <w:t xml:space="preserve">) </w:t>
      </w:r>
      <w:r>
        <w:t>the altar for burnt offering</w:t>
      </w:r>
      <w:r w:rsidR="00291597">
        <w:t xml:space="preserve"> (Lev 8:15; 17:11)</w:t>
      </w:r>
      <w:r>
        <w:t xml:space="preserve"> and the incense altar</w:t>
      </w:r>
      <w:r w:rsidR="00291597">
        <w:t xml:space="preserve"> (Ex 30:10; Lev 16:18) </w:t>
      </w:r>
      <w:r>
        <w:t xml:space="preserve"> ‘before</w:t>
      </w:r>
      <w:r w:rsidR="003934E1">
        <w:t>’</w:t>
      </w:r>
      <w:r>
        <w:t xml:space="preserve"> </w:t>
      </w:r>
      <w:r w:rsidR="003934E1">
        <w:t xml:space="preserve">(Hebrew </w:t>
      </w:r>
      <w:r w:rsidR="003934E1">
        <w:rPr>
          <w:rFonts w:cstheme="minorHAnsi"/>
          <w:rtl/>
          <w:lang w:bidi="he-IL"/>
        </w:rPr>
        <w:t>לפני</w:t>
      </w:r>
      <w:r w:rsidR="003934E1">
        <w:t xml:space="preserve">) </w:t>
      </w:r>
      <w:r>
        <w:t xml:space="preserve">the Lord </w:t>
      </w:r>
      <w:r w:rsidR="00291597">
        <w:t xml:space="preserve">(Lev 5:26 [8:7]; 14:18; 19:22) </w:t>
      </w:r>
      <w:r>
        <w:t>‘on account of</w:t>
      </w:r>
      <w:r w:rsidR="003934E1">
        <w:t>’</w:t>
      </w:r>
      <w:r>
        <w:t xml:space="preserve"> </w:t>
      </w:r>
      <w:r w:rsidR="003934E1">
        <w:t xml:space="preserve">(Hebrew </w:t>
      </w:r>
      <w:r w:rsidR="003934E1">
        <w:rPr>
          <w:rFonts w:cstheme="minorHAnsi"/>
          <w:rtl/>
          <w:lang w:bidi="he-IL"/>
        </w:rPr>
        <w:t>על</w:t>
      </w:r>
      <w:r w:rsidR="003934E1">
        <w:t xml:space="preserve">) </w:t>
      </w:r>
      <w:r>
        <w:t>their sin as well as ‘from</w:t>
      </w:r>
      <w:r w:rsidR="003934E1">
        <w:t xml:space="preserve">’ (Hebrew </w:t>
      </w:r>
      <w:r w:rsidR="003934E1">
        <w:rPr>
          <w:rFonts w:cstheme="minorHAnsi"/>
          <w:rtl/>
          <w:lang w:bidi="he-IL"/>
        </w:rPr>
        <w:t>מן</w:t>
      </w:r>
      <w:r w:rsidR="003934E1">
        <w:t>) their</w:t>
      </w:r>
      <w:r>
        <w:t xml:space="preserve"> sin</w:t>
      </w:r>
      <w:r w:rsidR="00291597">
        <w:t xml:space="preserve"> (Lev 4:26; 5:6, 10; 16:34)</w:t>
      </w:r>
      <w:r w:rsidR="003934E1">
        <w:t xml:space="preserve"> and</w:t>
      </w:r>
      <w:r w:rsidR="00291597">
        <w:t xml:space="preserve"> </w:t>
      </w:r>
      <w:r>
        <w:t>its impurity</w:t>
      </w:r>
      <w:r w:rsidR="00291597">
        <w:t xml:space="preserve"> (Lev 14:19; 15:15, 30; 16:16)</w:t>
      </w:r>
      <w:r>
        <w:t>.</w:t>
      </w:r>
    </w:p>
  </w:footnote>
  <w:footnote w:id="5">
    <w:p w:rsidR="00071A02" w:rsidRDefault="00071A02">
      <w:pPr>
        <w:pStyle w:val="FootnoteText"/>
      </w:pPr>
      <w:r>
        <w:rPr>
          <w:rStyle w:val="FootnoteReference"/>
        </w:rPr>
        <w:footnoteRef/>
      </w:r>
      <w:r>
        <w:t xml:space="preserve"> </w:t>
      </w:r>
      <w:r w:rsidR="000B32EB">
        <w:t xml:space="preserve">Even though the Augsburg Confession and the Apology refer repeatedly to atonement as an act of propitiation, </w:t>
      </w:r>
      <w:r w:rsidR="00BB4709">
        <w:t>atonement</w:t>
      </w:r>
      <w:r w:rsidR="000B32EB">
        <w:t>, apart from the German text of CA 3.3</w:t>
      </w:r>
      <w:r w:rsidR="00F22D98">
        <w:t xml:space="preserve"> and the Latin text in Apol 24:19</w:t>
      </w:r>
      <w:r w:rsidR="000B32EB">
        <w:t xml:space="preserve">, is not </w:t>
      </w:r>
      <w:r w:rsidR="001E1FD3">
        <w:t xml:space="preserve">usually </w:t>
      </w:r>
      <w:r w:rsidR="000B32EB">
        <w:t>understood as the appeasement of God’s wrath but as t</w:t>
      </w:r>
      <w:r w:rsidR="00F22D98">
        <w:t>he provision of his favor. In the Latin text</w:t>
      </w:r>
      <w:r w:rsidR="000B32EB">
        <w:t xml:space="preserve"> Christ reconciles the Father to us (CA 20.9), so that we are received into his grace (see the Latin text of CA 4.2; 5.3; 9.2; 20.9; 26.5; 27.37)</w:t>
      </w:r>
      <w:r w:rsidR="00F645E6">
        <w:t xml:space="preserve">; in </w:t>
      </w:r>
      <w:r w:rsidR="00F22D98">
        <w:t>the German text</w:t>
      </w:r>
      <w:r w:rsidR="00F645E6">
        <w:t xml:space="preserve"> he reconciles the Father to us (CA 3.3; 20.9), so that we obtain his grace (CA 26.5</w:t>
      </w:r>
      <w:r w:rsidR="0000614F">
        <w:t>; 27.37</w:t>
      </w:r>
      <w:r w:rsidR="004F6CE9">
        <w:t>)</w:t>
      </w:r>
      <w:r w:rsidR="004F6CE9" w:rsidRPr="004F6CE9">
        <w:t xml:space="preserve"> </w:t>
      </w:r>
      <w:r w:rsidR="004F6CE9">
        <w:t>and are pleasing to him</w:t>
      </w:r>
      <w:r w:rsidR="001E1FD3">
        <w:t xml:space="preserve"> </w:t>
      </w:r>
      <w:r w:rsidR="004F6CE9">
        <w:t xml:space="preserve">(CA 9.2) and </w:t>
      </w:r>
      <w:r w:rsidR="00F22D98">
        <w:t>thus</w:t>
      </w:r>
      <w:r w:rsidR="00F645E6">
        <w:t xml:space="preserve"> have a gracious God (CA 5.3; 20.15</w:t>
      </w:r>
      <w:r w:rsidR="0000614F">
        <w:t>).</w:t>
      </w:r>
    </w:p>
  </w:footnote>
  <w:footnote w:id="6">
    <w:p w:rsidR="009F756D" w:rsidRPr="004F6CE9" w:rsidRDefault="009F756D">
      <w:pPr>
        <w:pStyle w:val="FootnoteText"/>
      </w:pPr>
      <w:r>
        <w:rPr>
          <w:rStyle w:val="FootnoteReference"/>
        </w:rPr>
        <w:footnoteRef/>
      </w:r>
      <w:r w:rsidRPr="004F6CE9">
        <w:t xml:space="preserve"> </w:t>
      </w:r>
      <w:r w:rsidR="008E5A71" w:rsidRPr="004F6CE9">
        <w:t xml:space="preserve">See </w:t>
      </w:r>
      <w:r w:rsidRPr="004F6CE9">
        <w:t>Ex 29:</w:t>
      </w:r>
      <w:r w:rsidR="004C2B3D" w:rsidRPr="004F6CE9">
        <w:t>10-14; Lev 4:1-5:12; 6:24-29; 8:14-17; 9:7-12, 15; 12:6-7; 14:19, 30-31</w:t>
      </w:r>
      <w:r w:rsidR="0086131B" w:rsidRPr="004F6CE9">
        <w:t>; 15:13-15, 28-30; 16:11-19; Num 6:10-11; 8:12; 15:22-29</w:t>
      </w:r>
      <w:r w:rsidR="001E1ABE" w:rsidRPr="004F6CE9">
        <w:t>; 28:15, 22, 30; 29:5, 11, 16, 19, 22, 25, 28, 31, 34, 38</w:t>
      </w:r>
      <w:r w:rsidR="004F6CE9">
        <w:t xml:space="preserve">. For an analysis of the sin offerings and their fulfilment by Jesus, see John W. Kleinig, </w:t>
      </w:r>
      <w:r w:rsidR="004F6CE9" w:rsidRPr="001E1FD3">
        <w:rPr>
          <w:i/>
        </w:rPr>
        <w:t>Leviticus</w:t>
      </w:r>
      <w:r w:rsidR="004F6CE9">
        <w:t>, 109-24.</w:t>
      </w:r>
    </w:p>
  </w:footnote>
  <w:footnote w:id="7">
    <w:p w:rsidR="0086131B" w:rsidRPr="008E5A71" w:rsidRDefault="0086131B">
      <w:pPr>
        <w:pStyle w:val="FootnoteText"/>
      </w:pPr>
      <w:r>
        <w:rPr>
          <w:rStyle w:val="FootnoteReference"/>
        </w:rPr>
        <w:footnoteRef/>
      </w:r>
      <w:r w:rsidRPr="008E5A71">
        <w:t xml:space="preserve"> </w:t>
      </w:r>
      <w:r w:rsidR="008E5A71" w:rsidRPr="008E5A71">
        <w:t xml:space="preserve">See </w:t>
      </w:r>
      <w:r w:rsidRPr="008E5A71">
        <w:t>Lev 5:14-6:7; 7:1-10; 14:12-18; Num 6:12</w:t>
      </w:r>
      <w:r w:rsidR="008E5A71" w:rsidRPr="008E5A71">
        <w:t>.</w:t>
      </w:r>
      <w:r w:rsidR="004F6CE9">
        <w:t xml:space="preserve"> For an analysis of the guilt offerings and their fulfilment by Jesus, see John W. Kleinig, </w:t>
      </w:r>
      <w:r w:rsidR="004F6CE9" w:rsidRPr="001E1FD3">
        <w:rPr>
          <w:i/>
        </w:rPr>
        <w:t>Leviticus</w:t>
      </w:r>
      <w:r w:rsidR="004F6CE9">
        <w:t>, 128-38.</w:t>
      </w:r>
    </w:p>
  </w:footnote>
  <w:footnote w:id="8">
    <w:p w:rsidR="008E5A71" w:rsidRDefault="008E5A71">
      <w:pPr>
        <w:pStyle w:val="FootnoteText"/>
      </w:pPr>
      <w:r>
        <w:rPr>
          <w:rStyle w:val="FootnoteReference"/>
        </w:rPr>
        <w:footnoteRef/>
      </w:r>
      <w:r w:rsidR="004F6CE9">
        <w:t xml:space="preserve"> See </w:t>
      </w:r>
      <w:r>
        <w:t>Lev 4:1, 13, 22, 27; 5:17; Num 15:22-23.</w:t>
      </w:r>
    </w:p>
  </w:footnote>
  <w:footnote w:id="9">
    <w:p w:rsidR="00243861" w:rsidRDefault="00243861">
      <w:pPr>
        <w:pStyle w:val="FootnoteText"/>
      </w:pPr>
      <w:r>
        <w:rPr>
          <w:rStyle w:val="FootnoteReference"/>
        </w:rPr>
        <w:footnoteRef/>
      </w:r>
      <w:r>
        <w:t xml:space="preserve"> See Kleinig, </w:t>
      </w:r>
      <w:r w:rsidRPr="00D951FA">
        <w:rPr>
          <w:i/>
        </w:rPr>
        <w:t>Hebrews</w:t>
      </w:r>
      <w:r>
        <w:t xml:space="preserve">, </w:t>
      </w:r>
      <w:r w:rsidR="00D951FA">
        <w:t>430.</w:t>
      </w:r>
    </w:p>
  </w:footnote>
  <w:footnote w:id="10">
    <w:p w:rsidR="00D6043C" w:rsidRDefault="00D6043C">
      <w:pPr>
        <w:pStyle w:val="FootnoteText"/>
      </w:pPr>
      <w:r>
        <w:rPr>
          <w:rStyle w:val="FootnoteReference"/>
        </w:rPr>
        <w:footnoteRef/>
      </w:r>
      <w:r>
        <w:t xml:space="preserve"> See also Heb </w:t>
      </w:r>
      <w:r w:rsidR="001038CE">
        <w:t>7:25; 10:1, 22; 11:6; 12:18, 22; 1 Pet 2:4.</w:t>
      </w:r>
    </w:p>
  </w:footnote>
  <w:footnote w:id="11">
    <w:p w:rsidR="00191776" w:rsidRPr="00191776" w:rsidRDefault="00191776">
      <w:pPr>
        <w:pStyle w:val="FootnoteText"/>
      </w:pPr>
      <w:r>
        <w:rPr>
          <w:rStyle w:val="FootnoteReference"/>
        </w:rPr>
        <w:footnoteRef/>
      </w:r>
      <w:r>
        <w:t xml:space="preserve"> For an analysis of the</w:t>
      </w:r>
      <w:r w:rsidR="00D951FA">
        <w:t xml:space="preserve"> role of blood in</w:t>
      </w:r>
      <w:r>
        <w:t xml:space="preserve"> atonement, see Kleinig,</w:t>
      </w:r>
      <w:r w:rsidRPr="00191776">
        <w:rPr>
          <w:i/>
        </w:rPr>
        <w:t xml:space="preserve"> Leviticus</w:t>
      </w:r>
      <w:r>
        <w:t xml:space="preserve">, </w:t>
      </w:r>
      <w:r w:rsidR="00C90BF4">
        <w:t>358-72</w:t>
      </w:r>
      <w:r w:rsidR="00D951FA">
        <w:t xml:space="preserve">, and </w:t>
      </w:r>
      <w:r w:rsidR="00D951FA" w:rsidRPr="00E34EC2">
        <w:rPr>
          <w:i/>
        </w:rPr>
        <w:t>Hebrews</w:t>
      </w:r>
      <w:r w:rsidR="00D951FA">
        <w:t>, 433-37</w:t>
      </w:r>
      <w:r w:rsidR="00C90BF4">
        <w:t>.</w:t>
      </w:r>
    </w:p>
  </w:footnote>
  <w:footnote w:id="12">
    <w:p w:rsidR="003129A3" w:rsidRDefault="003129A3">
      <w:pPr>
        <w:pStyle w:val="FootnoteText"/>
      </w:pPr>
      <w:r>
        <w:rPr>
          <w:rStyle w:val="FootnoteReference"/>
        </w:rPr>
        <w:footnoteRef/>
      </w:r>
      <w:r>
        <w:t xml:space="preserve"> See Levine, </w:t>
      </w:r>
      <w:r w:rsidRPr="00E34EC2">
        <w:rPr>
          <w:i/>
        </w:rPr>
        <w:t>In the Presence</w:t>
      </w:r>
      <w:r>
        <w:t>, 64-65, and Kleinig, “Blood for Sprinkling,” 129-30.</w:t>
      </w:r>
    </w:p>
  </w:footnote>
  <w:footnote w:id="13">
    <w:p w:rsidR="008C4D07" w:rsidRDefault="008C4D07">
      <w:pPr>
        <w:pStyle w:val="FootnoteText"/>
      </w:pPr>
      <w:r>
        <w:rPr>
          <w:rStyle w:val="FootnoteReference"/>
        </w:rPr>
        <w:footnoteRef/>
      </w:r>
      <w:r w:rsidR="00BB4709">
        <w:t xml:space="preserve"> See Ex 29:</w:t>
      </w:r>
      <w:r>
        <w:t xml:space="preserve">33, 36, 37; 30:10; Lev 1:4; 6:30 [6:23]; 7:7; 8:15, 34; 9:7; 10:17; 14:18, </w:t>
      </w:r>
      <w:r w:rsidR="004D3CF6">
        <w:t>19, 20, 38</w:t>
      </w:r>
      <w:r>
        <w:t xml:space="preserve">; </w:t>
      </w:r>
      <w:r w:rsidR="004D3CF6">
        <w:t xml:space="preserve">15:30; </w:t>
      </w:r>
      <w:r>
        <w:t xml:space="preserve">16:6, 11, </w:t>
      </w:r>
      <w:r w:rsidR="004D3CF6">
        <w:t>16, 23, 27, 30, 32</w:t>
      </w:r>
      <w:r>
        <w:t xml:space="preserve"> 33; 23:28; Num 5:8; 8:12, 19, 21; 15:</w:t>
      </w:r>
      <w:r w:rsidR="004D3CF6">
        <w:t>25, 28</w:t>
      </w:r>
      <w:r>
        <w:t>; 28:22, 30; 29:5</w:t>
      </w:r>
    </w:p>
  </w:footnote>
  <w:footnote w:id="14">
    <w:p w:rsidR="00635066" w:rsidRDefault="00635066">
      <w:pPr>
        <w:pStyle w:val="FootnoteText"/>
      </w:pPr>
      <w:r>
        <w:rPr>
          <w:rStyle w:val="FootnoteReference"/>
        </w:rPr>
        <w:footnoteRef/>
      </w:r>
      <w:r>
        <w:t xml:space="preserve"> The altar for burnt offering is not the place for the slaughter of the victim but the place for the offering of its blood and meat to God.</w:t>
      </w:r>
    </w:p>
  </w:footnote>
  <w:footnote w:id="15">
    <w:p w:rsidR="007D15C8" w:rsidRDefault="007D15C8">
      <w:pPr>
        <w:pStyle w:val="FootnoteText"/>
      </w:pPr>
      <w:r>
        <w:rPr>
          <w:rStyle w:val="FootnoteReference"/>
        </w:rPr>
        <w:footnoteRef/>
      </w:r>
      <w:r>
        <w:t xml:space="preserve"> </w:t>
      </w:r>
      <w:r w:rsidRPr="007D15C8">
        <w:rPr>
          <w:rFonts w:cstheme="minorHAnsi"/>
        </w:rPr>
        <w:t xml:space="preserve">See Bernd Janowski, </w:t>
      </w:r>
      <w:r w:rsidRPr="007D15C8">
        <w:rPr>
          <w:rFonts w:cstheme="minorHAnsi"/>
          <w:i/>
          <w:iCs/>
        </w:rPr>
        <w:t>Sühne als Heilsgeschehen: Studien zur Sühnetheologie der Priesterschrift und zur Wurzel KPR im Alten Orient und im Alten Testament</w:t>
      </w:r>
      <w:r w:rsidRPr="007D15C8">
        <w:rPr>
          <w:rFonts w:cstheme="minorHAnsi"/>
        </w:rPr>
        <w:t xml:space="preserve"> (Neukirchen-Vluyn: Neukirchener Verlag, 1982), 199-221, 242-7.</w:t>
      </w:r>
    </w:p>
  </w:footnote>
  <w:footnote w:id="16">
    <w:p w:rsidR="001E1FD3" w:rsidRDefault="001E1FD3">
      <w:pPr>
        <w:pStyle w:val="FootnoteText"/>
      </w:pPr>
      <w:r>
        <w:rPr>
          <w:rStyle w:val="FootnoteReference"/>
        </w:rPr>
        <w:footnoteRef/>
      </w:r>
      <w:r>
        <w:t xml:space="preserve"> See the description and an</w:t>
      </w:r>
      <w:r w:rsidR="00BB4709">
        <w:t xml:space="preserve">alysis of the divine service by Robert D. Macina, </w:t>
      </w:r>
      <w:r w:rsidR="00BB4709" w:rsidRPr="00BB4709">
        <w:rPr>
          <w:i/>
        </w:rPr>
        <w:t>The LORD’s Service. A Ritual Analysis of the Order, Function, and Purpose of the Daily Service in the Pentateuch</w:t>
      </w:r>
      <w:r w:rsidR="00BB4709">
        <w:t>, Eugene, Oregon: Pickwick, 2019.</w:t>
      </w:r>
    </w:p>
  </w:footnote>
  <w:footnote w:id="17">
    <w:p w:rsidR="00E34EC2" w:rsidRDefault="00E34EC2" w:rsidP="00E34EC2">
      <w:pPr>
        <w:pStyle w:val="FootnoteText"/>
      </w:pPr>
      <w:r>
        <w:rPr>
          <w:rStyle w:val="FootnoteReference"/>
        </w:rPr>
        <w:footnoteRef/>
      </w:r>
      <w:r>
        <w:t xml:space="preserve"> For an examination of nature and purpose</w:t>
      </w:r>
      <w:r w:rsidR="00486102">
        <w:t xml:space="preserve"> of the blood rite see</w:t>
      </w:r>
      <w:r>
        <w:t xml:space="preserve"> Macina, </w:t>
      </w:r>
      <w:r w:rsidRPr="00BB4709">
        <w:rPr>
          <w:i/>
        </w:rPr>
        <w:t>The LORD’s Service</w:t>
      </w:r>
      <w:r>
        <w:t>, 102-21.</w:t>
      </w:r>
    </w:p>
  </w:footnote>
  <w:footnote w:id="18">
    <w:p w:rsidR="00E34EC2" w:rsidRPr="00E34EC2" w:rsidRDefault="00E34EC2">
      <w:pPr>
        <w:pStyle w:val="FootnoteText"/>
      </w:pPr>
      <w:r>
        <w:rPr>
          <w:rStyle w:val="FootnoteReference"/>
        </w:rPr>
        <w:footnoteRef/>
      </w:r>
      <w:r>
        <w:t xml:space="preserve"> For an examination of nature and purpose o</w:t>
      </w:r>
      <w:r w:rsidR="00486102">
        <w:t>f the incense rite see</w:t>
      </w:r>
      <w:r>
        <w:t xml:space="preserve"> Macina, </w:t>
      </w:r>
      <w:r w:rsidRPr="00BB4709">
        <w:rPr>
          <w:i/>
        </w:rPr>
        <w:t>The LORD’s Service</w:t>
      </w:r>
      <w:r>
        <w:rPr>
          <w:i/>
        </w:rPr>
        <w:t xml:space="preserve">, </w:t>
      </w:r>
      <w:r>
        <w:t>121-42</w:t>
      </w:r>
      <w:r w:rsidR="0086650E">
        <w:t>.</w:t>
      </w:r>
    </w:p>
  </w:footnote>
  <w:footnote w:id="19">
    <w:p w:rsidR="00E34EC2" w:rsidRPr="00E34EC2" w:rsidRDefault="00E34EC2">
      <w:pPr>
        <w:pStyle w:val="FootnoteText"/>
      </w:pPr>
      <w:r>
        <w:rPr>
          <w:rStyle w:val="FootnoteReference"/>
        </w:rPr>
        <w:footnoteRef/>
      </w:r>
      <w:r>
        <w:t xml:space="preserve"> For an examination of nature and purpose of</w:t>
      </w:r>
      <w:r w:rsidR="00486102">
        <w:t xml:space="preserve"> the burning rite see </w:t>
      </w:r>
      <w:r>
        <w:t xml:space="preserve">Macina, </w:t>
      </w:r>
      <w:r w:rsidRPr="00BB4709">
        <w:rPr>
          <w:i/>
        </w:rPr>
        <w:t>The LORD’s Service</w:t>
      </w:r>
      <w:r>
        <w:rPr>
          <w:i/>
        </w:rPr>
        <w:t xml:space="preserve">, </w:t>
      </w:r>
      <w:r>
        <w:t>142-</w:t>
      </w:r>
      <w:r w:rsidR="0086650E">
        <w:t>58.</w:t>
      </w:r>
    </w:p>
  </w:footnote>
  <w:footnote w:id="20">
    <w:p w:rsidR="00E34EC2" w:rsidRPr="0086650E" w:rsidRDefault="00E34EC2">
      <w:pPr>
        <w:pStyle w:val="FootnoteText"/>
      </w:pPr>
      <w:r>
        <w:rPr>
          <w:rStyle w:val="FootnoteReference"/>
        </w:rPr>
        <w:footnoteRef/>
      </w:r>
      <w:r>
        <w:t xml:space="preserve"> For an examination of nature and purpose of</w:t>
      </w:r>
      <w:r w:rsidR="00486102">
        <w:t xml:space="preserve"> the blessing rite, see </w:t>
      </w:r>
      <w:r w:rsidRPr="00BB4709">
        <w:rPr>
          <w:i/>
        </w:rPr>
        <w:t>The LORD’s Service</w:t>
      </w:r>
      <w:r>
        <w:rPr>
          <w:i/>
        </w:rPr>
        <w:t>,</w:t>
      </w:r>
      <w:r w:rsidR="0086650E">
        <w:rPr>
          <w:i/>
        </w:rPr>
        <w:t xml:space="preserve"> </w:t>
      </w:r>
      <w:r w:rsidR="0086650E">
        <w:t>158-68.</w:t>
      </w:r>
    </w:p>
  </w:footnote>
  <w:footnote w:id="21">
    <w:p w:rsidR="008E5A71" w:rsidRDefault="008E5A71">
      <w:pPr>
        <w:pStyle w:val="FootnoteText"/>
      </w:pPr>
      <w:r>
        <w:rPr>
          <w:rStyle w:val="FootnoteReference"/>
        </w:rPr>
        <w:footnoteRef/>
      </w:r>
      <w:r>
        <w:t xml:space="preserve"> See </w:t>
      </w:r>
      <w:r w:rsidRPr="008E5A71">
        <w:t>Lev 4:20, 26, 31, 35; 5:10, 13, 16, 18; 6:7; 19:22; Num 15:25, 26.</w:t>
      </w:r>
      <w:r w:rsidR="00C877D1">
        <w:t xml:space="preserve"> For the sense of the formula for remission, see Kleinig,</w:t>
      </w:r>
      <w:r w:rsidR="00C877D1" w:rsidRPr="00191776">
        <w:rPr>
          <w:i/>
        </w:rPr>
        <w:t xml:space="preserve"> Leviticus</w:t>
      </w:r>
      <w:r w:rsidR="00C877D1">
        <w:t>, 104-05.</w:t>
      </w:r>
    </w:p>
  </w:footnote>
  <w:footnote w:id="22">
    <w:p w:rsidR="008E5A71" w:rsidRDefault="008E5A71">
      <w:pPr>
        <w:pStyle w:val="FootnoteText"/>
      </w:pPr>
      <w:r>
        <w:rPr>
          <w:rStyle w:val="FootnoteReference"/>
        </w:rPr>
        <w:footnoteRef/>
      </w:r>
      <w:r>
        <w:t xml:space="preserve"> See</w:t>
      </w:r>
      <w:r w:rsidRPr="008E5A71">
        <w:t xml:space="preserve"> Lev 12:7, 8; 14:19, 20, 31, 53; 16:30; N</w:t>
      </w:r>
      <w:r>
        <w:t>um 8:19</w:t>
      </w:r>
      <w:r w:rsidRPr="008E5A71">
        <w:t>.</w:t>
      </w:r>
    </w:p>
  </w:footnote>
  <w:footnote w:id="23">
    <w:p w:rsidR="008E5A71" w:rsidRDefault="008E5A71">
      <w:pPr>
        <w:pStyle w:val="FootnoteText"/>
      </w:pPr>
      <w:r>
        <w:rPr>
          <w:rStyle w:val="FootnoteReference"/>
        </w:rPr>
        <w:footnoteRef/>
      </w:r>
      <w:r>
        <w:t xml:space="preserve"> See </w:t>
      </w:r>
      <w:r w:rsidRPr="008E5A71">
        <w:t>Ex 29:33, 37; L</w:t>
      </w:r>
      <w:r>
        <w:t>ev 8:15, 20</w:t>
      </w:r>
      <w:r w:rsidRPr="008E5A71">
        <w:t>.</w:t>
      </w:r>
    </w:p>
  </w:footnote>
  <w:footnote w:id="24">
    <w:p w:rsidR="00D0631E" w:rsidRDefault="00D0631E">
      <w:pPr>
        <w:pStyle w:val="FootnoteText"/>
      </w:pPr>
      <w:r>
        <w:rPr>
          <w:rStyle w:val="FootnoteReference"/>
        </w:rPr>
        <w:footnoteRef/>
      </w:r>
      <w:r>
        <w:t xml:space="preserve"> The G</w:t>
      </w:r>
      <w:r w:rsidR="00463A13">
        <w:t>reek</w:t>
      </w:r>
      <w:r>
        <w:t xml:space="preserve"> </w:t>
      </w:r>
      <w:r>
        <w:rPr>
          <w:rFonts w:cstheme="minorHAnsi"/>
        </w:rPr>
        <w:t>ἱ</w:t>
      </w:r>
      <w:r>
        <w:rPr>
          <w:rFonts w:cstheme="minorHAnsi"/>
          <w:rtl/>
          <w:lang w:bidi="he-IL"/>
        </w:rPr>
        <w:t>ל</w:t>
      </w:r>
      <w:r>
        <w:rPr>
          <w:rFonts w:cstheme="minorHAnsi"/>
        </w:rPr>
        <w:t>ἁσθητ</w:t>
      </w:r>
      <w:r w:rsidR="00463A13">
        <w:rPr>
          <w:rFonts w:cstheme="minorHAnsi"/>
        </w:rPr>
        <w:t>ί is also used as a plea to God in LXX Ps 78[79]:9 and Dan Theod 9:19.</w:t>
      </w:r>
    </w:p>
  </w:footnote>
  <w:footnote w:id="25">
    <w:p w:rsidR="00C90BF4" w:rsidRDefault="00C90BF4">
      <w:pPr>
        <w:pStyle w:val="FootnoteText"/>
        <w:rPr>
          <w:lang w:bidi="he-IL"/>
        </w:rPr>
      </w:pPr>
      <w:r>
        <w:rPr>
          <w:rStyle w:val="FootnoteReference"/>
        </w:rPr>
        <w:footnoteRef/>
      </w:r>
      <w:r>
        <w:t xml:space="preserve"> The term for atonement here and in 1 John 2:2 is </w:t>
      </w:r>
      <w:r>
        <w:rPr>
          <w:rFonts w:cstheme="minorHAnsi"/>
        </w:rPr>
        <w:t>ἱλασμός</w:t>
      </w:r>
      <w:r>
        <w:t xml:space="preserve">. It is used in the LXX for a sin offering in </w:t>
      </w:r>
      <w:r w:rsidR="00D0631E">
        <w:t xml:space="preserve">Num 5:8; </w:t>
      </w:r>
      <w:r>
        <w:t>Ezek 44:27</w:t>
      </w:r>
      <w:r w:rsidR="00D0631E">
        <w:t>; 2 Macc 3:33, the Day of Atonement in Lev 25:9, and forgiveness in Ps 129[130].</w:t>
      </w:r>
    </w:p>
  </w:footnote>
  <w:footnote w:id="26">
    <w:p w:rsidR="00463A13" w:rsidRDefault="00463A13">
      <w:pPr>
        <w:pStyle w:val="FootnoteText"/>
      </w:pPr>
      <w:r>
        <w:rPr>
          <w:rStyle w:val="FootnoteReference"/>
        </w:rPr>
        <w:footnoteRef/>
      </w:r>
      <w:r>
        <w:t xml:space="preserve"> See</w:t>
      </w:r>
      <w:r w:rsidR="007E12FB">
        <w:t xml:space="preserve"> Bruce G.</w:t>
      </w:r>
      <w:r>
        <w:t xml:space="preserve"> Schuchard, </w:t>
      </w:r>
      <w:r w:rsidRPr="00D31287">
        <w:rPr>
          <w:i/>
        </w:rPr>
        <w:t>1-3 John</w:t>
      </w:r>
      <w:r>
        <w:t xml:space="preserve">, Concordia Commentary, St. Louis: Concordia, 2012, </w:t>
      </w:r>
      <w:r w:rsidR="00D31287">
        <w:t>147, 441,</w:t>
      </w:r>
      <w:r w:rsidR="00D31287" w:rsidRPr="00D31287">
        <w:t xml:space="preserve"> </w:t>
      </w:r>
      <w:r w:rsidR="00D31287">
        <w:t>footnote 56, and 449-50.</w:t>
      </w:r>
    </w:p>
  </w:footnote>
  <w:footnote w:id="27">
    <w:p w:rsidR="00C317EB" w:rsidRPr="00D64A48" w:rsidRDefault="00C317EB" w:rsidP="00C317EB">
      <w:pPr>
        <w:pStyle w:val="FootnoteText"/>
      </w:pPr>
      <w:r>
        <w:rPr>
          <w:rStyle w:val="FootnoteReference"/>
        </w:rPr>
        <w:footnoteRef/>
      </w:r>
      <w:r>
        <w:t xml:space="preserve"> For a good analysis of this passage see Michael P. Middendorf, </w:t>
      </w:r>
      <w:r w:rsidRPr="00D64A48">
        <w:rPr>
          <w:i/>
        </w:rPr>
        <w:t>Romans 1-8</w:t>
      </w:r>
      <w:r>
        <w:t>, Concordia Commentary, St. Louis: Concordia, 2013, 609-15.</w:t>
      </w:r>
    </w:p>
  </w:footnote>
  <w:footnote w:id="28">
    <w:p w:rsidR="005F1340" w:rsidRDefault="005F1340">
      <w:pPr>
        <w:pStyle w:val="FootnoteText"/>
      </w:pPr>
      <w:r>
        <w:rPr>
          <w:rStyle w:val="FootnoteReference"/>
        </w:rPr>
        <w:footnoteRef/>
      </w:r>
      <w:r>
        <w:t xml:space="preserve"> The Hebrew term for sin and its guilt is also the technical term for a sin offering. While the LXX usually translates this by</w:t>
      </w:r>
      <w:r w:rsidR="00D11DCE" w:rsidRPr="00D11DCE">
        <w:rPr>
          <w:rFonts w:cstheme="minorHAnsi"/>
        </w:rPr>
        <w:t xml:space="preserve"> </w:t>
      </w:r>
      <w:r w:rsidR="00D11DCE">
        <w:rPr>
          <w:rFonts w:cstheme="minorHAnsi"/>
        </w:rPr>
        <w:t>περ</w:t>
      </w:r>
      <w:r w:rsidR="000277C9">
        <w:rPr>
          <w:rFonts w:cstheme="minorHAnsi"/>
        </w:rPr>
        <w:t>ὶ τῆ</w:t>
      </w:r>
      <w:r w:rsidR="00D11DCE">
        <w:rPr>
          <w:rFonts w:cstheme="minorHAnsi"/>
        </w:rPr>
        <w:t>ς</w:t>
      </w:r>
      <w:r w:rsidR="000277C9">
        <w:rPr>
          <w:rFonts w:cstheme="minorHAnsi"/>
        </w:rPr>
        <w:t xml:space="preserve"> </w:t>
      </w:r>
      <w:r w:rsidR="00D11DCE">
        <w:rPr>
          <w:rFonts w:cstheme="minorHAnsi"/>
        </w:rPr>
        <w:t>ἁμαρτία</w:t>
      </w:r>
      <w:r w:rsidR="000277C9">
        <w:rPr>
          <w:rFonts w:cstheme="minorHAnsi"/>
        </w:rPr>
        <w:t>ς, ‘the one for the sin</w:t>
      </w:r>
      <w:r w:rsidR="00D11DCE">
        <w:t>,</w:t>
      </w:r>
      <w:r w:rsidR="000277C9">
        <w:t>’ or ‘the one of the sin offering,’</w:t>
      </w:r>
      <w:r>
        <w:t xml:space="preserve"> it also, in some instances, translates </w:t>
      </w:r>
      <w:r w:rsidR="00D11DCE">
        <w:t xml:space="preserve">it by </w:t>
      </w:r>
      <w:r w:rsidR="00D11DCE">
        <w:rPr>
          <w:rFonts w:cstheme="minorHAnsi"/>
        </w:rPr>
        <w:t>ἁμαρτία (Lev 4:</w:t>
      </w:r>
      <w:r w:rsidR="003132C7">
        <w:rPr>
          <w:rFonts w:cstheme="minorHAnsi"/>
        </w:rPr>
        <w:t>20</w:t>
      </w:r>
      <w:r w:rsidR="00D11DCE">
        <w:rPr>
          <w:rFonts w:cstheme="minorHAnsi"/>
        </w:rPr>
        <w:t>, 24</w:t>
      </w:r>
      <w:r w:rsidR="003132C7">
        <w:rPr>
          <w:rFonts w:cstheme="minorHAnsi"/>
        </w:rPr>
        <w:t>, 29</w:t>
      </w:r>
      <w:r w:rsidR="00D11DCE">
        <w:rPr>
          <w:rFonts w:cstheme="minorHAnsi"/>
        </w:rPr>
        <w:t>; 5:12; 6:</w:t>
      </w:r>
      <w:r w:rsidR="003132C7">
        <w:rPr>
          <w:rFonts w:cstheme="minorHAnsi"/>
        </w:rPr>
        <w:t>18</w:t>
      </w:r>
      <w:r w:rsidR="00D11DCE">
        <w:rPr>
          <w:rFonts w:cstheme="minorHAnsi"/>
        </w:rPr>
        <w:t>)</w:t>
      </w:r>
      <w:r w:rsidR="000277C9">
        <w:rPr>
          <w:rFonts w:cstheme="minorHAnsi"/>
        </w:rPr>
        <w:t>. This seems to be the sense here and perhaps too in 2 C</w:t>
      </w:r>
      <w:r w:rsidR="003132C7">
        <w:rPr>
          <w:rFonts w:cstheme="minorHAnsi"/>
        </w:rPr>
        <w:t xml:space="preserve">or 5:21. </w:t>
      </w:r>
      <w:r w:rsidR="00C317EB">
        <w:rPr>
          <w:rFonts w:cstheme="minorHAnsi"/>
        </w:rPr>
        <w:t xml:space="preserve">See Kleinig, </w:t>
      </w:r>
      <w:r w:rsidR="0095751D" w:rsidRPr="0095751D">
        <w:rPr>
          <w:rFonts w:cstheme="minorHAnsi"/>
          <w:i/>
        </w:rPr>
        <w:t>Leviticus</w:t>
      </w:r>
      <w:r w:rsidR="0095751D">
        <w:rPr>
          <w:rFonts w:cstheme="minorHAnsi"/>
        </w:rPr>
        <w:t xml:space="preserve">, </w:t>
      </w:r>
      <w:r w:rsidR="00C317EB">
        <w:rPr>
          <w:rFonts w:cstheme="minorHAnsi"/>
        </w:rPr>
        <w:t>122</w:t>
      </w:r>
    </w:p>
  </w:footnote>
  <w:footnote w:id="29">
    <w:p w:rsidR="00C317EB" w:rsidRDefault="00C317EB">
      <w:pPr>
        <w:pStyle w:val="FootnoteText"/>
      </w:pPr>
      <w:r>
        <w:rPr>
          <w:rStyle w:val="FootnoteReference"/>
        </w:rPr>
        <w:footnoteRef/>
      </w:r>
      <w:r>
        <w:t xml:space="preserve"> This includes his righteous decree of death </w:t>
      </w:r>
      <w:r w:rsidR="008D544F">
        <w:t>for sinners in Rom 1:32.</w:t>
      </w:r>
    </w:p>
  </w:footnote>
  <w:footnote w:id="30">
    <w:p w:rsidR="00E059C2" w:rsidRDefault="00E059C2">
      <w:pPr>
        <w:pStyle w:val="FootnoteText"/>
      </w:pPr>
      <w:r>
        <w:rPr>
          <w:rStyle w:val="FootnoteReference"/>
        </w:rPr>
        <w:footnoteRef/>
      </w:r>
      <w:r>
        <w:t xml:space="preserve"> See the discussion on cooperation in FC SD 2.63-66, 88, 90.</w:t>
      </w:r>
    </w:p>
  </w:footnote>
  <w:footnote w:id="31">
    <w:p w:rsidR="00D31287" w:rsidRDefault="00D31287">
      <w:pPr>
        <w:pStyle w:val="FootnoteText"/>
      </w:pPr>
      <w:r>
        <w:rPr>
          <w:rStyle w:val="FootnoteReference"/>
        </w:rPr>
        <w:footnoteRef/>
      </w:r>
      <w:r>
        <w:t xml:space="preserve"> For further consideration of this passage, see Kleinig, </w:t>
      </w:r>
      <w:r w:rsidRPr="00F15F71">
        <w:rPr>
          <w:i/>
        </w:rPr>
        <w:t>Hebrews</w:t>
      </w:r>
      <w:r>
        <w:t>,</w:t>
      </w:r>
      <w:r w:rsidR="00243861">
        <w:t xml:space="preserve"> 501-09.</w:t>
      </w:r>
    </w:p>
  </w:footnote>
  <w:footnote w:id="32">
    <w:p w:rsidR="00BC38D1" w:rsidRDefault="00BC38D1">
      <w:pPr>
        <w:pStyle w:val="FootnoteText"/>
      </w:pPr>
      <w:r>
        <w:rPr>
          <w:rStyle w:val="FootnoteReference"/>
        </w:rPr>
        <w:footnoteRef/>
      </w:r>
      <w:r>
        <w:t xml:space="preserve"> See </w:t>
      </w:r>
      <w:r w:rsidR="004435F7">
        <w:t xml:space="preserve">A. Schlatter, </w:t>
      </w:r>
      <w:r w:rsidR="004435F7" w:rsidRPr="004435F7">
        <w:rPr>
          <w:i/>
        </w:rPr>
        <w:t>Gottes Gerechtigkeit. Ein Kommentar zum R</w:t>
      </w:r>
      <w:r w:rsidR="004435F7" w:rsidRPr="004435F7">
        <w:rPr>
          <w:rFonts w:cstheme="minorHAnsi"/>
          <w:i/>
        </w:rPr>
        <w:t>ömerbrief</w:t>
      </w:r>
      <w:r w:rsidR="004435F7">
        <w:rPr>
          <w:rFonts w:cstheme="minorHAnsi"/>
        </w:rPr>
        <w:t xml:space="preserve">, Stuttgart: Calwer, 1965, 49, and Otto Michel, Der Brief an die Römer, Göttingen: Vandenhoeck &amp; Ruprecht, </w:t>
      </w:r>
      <w:r w:rsidR="00F15F71">
        <w:rPr>
          <w:rFonts w:cstheme="minorHAnsi"/>
        </w:rPr>
        <w:t>1957, 53.</w:t>
      </w:r>
    </w:p>
  </w:footnote>
  <w:footnote w:id="33">
    <w:p w:rsidR="00802E3C" w:rsidRDefault="00802E3C">
      <w:pPr>
        <w:pStyle w:val="FootnoteText"/>
      </w:pPr>
      <w:r>
        <w:rPr>
          <w:rStyle w:val="FootnoteReference"/>
        </w:rPr>
        <w:footnoteRef/>
      </w:r>
      <w:r>
        <w:t xml:space="preserve"> See the discussion on the propitiation of God’s wrath by Christ in Apol 4.46, 80, 84, 87, 224; 12.146-147; 27.17.</w:t>
      </w:r>
    </w:p>
  </w:footnote>
  <w:footnote w:id="34">
    <w:p w:rsidR="00243861" w:rsidRDefault="00243861">
      <w:pPr>
        <w:pStyle w:val="FootnoteText"/>
      </w:pPr>
      <w:r>
        <w:rPr>
          <w:rStyle w:val="FootnoteReference"/>
        </w:rPr>
        <w:footnoteRef/>
      </w:r>
      <w:r>
        <w:t xml:space="preserve"> For further consideration of this passage, see Kleinig, </w:t>
      </w:r>
      <w:r w:rsidRPr="00243861">
        <w:rPr>
          <w:i/>
        </w:rPr>
        <w:t>Hebrews,</w:t>
      </w:r>
      <w:r>
        <w:t xml:space="preserve"> 124-27 and 138-42.</w:t>
      </w:r>
    </w:p>
  </w:footnote>
  <w:footnote w:id="35">
    <w:p w:rsidR="008E30F8" w:rsidRDefault="008E30F8">
      <w:pPr>
        <w:pStyle w:val="FootnoteText"/>
      </w:pPr>
      <w:r>
        <w:rPr>
          <w:rStyle w:val="FootnoteReference"/>
        </w:rPr>
        <w:footnoteRef/>
      </w:r>
      <w:r w:rsidR="00486102">
        <w:t xml:space="preserve"> See </w:t>
      </w:r>
      <w:r w:rsidR="00393DDD">
        <w:t xml:space="preserve">Michael P. Middendorf, </w:t>
      </w:r>
      <w:r w:rsidR="00393DDD" w:rsidRPr="00D64A48">
        <w:rPr>
          <w:i/>
        </w:rPr>
        <w:t>Romans 1-8</w:t>
      </w:r>
      <w:r w:rsidR="00393DDD">
        <w:t xml:space="preserve">, Concordia Commentary, St. Louis: Concordia, 2013, </w:t>
      </w:r>
      <w:r>
        <w:t>272-74,285-89</w:t>
      </w:r>
      <w:r w:rsidR="0095751D">
        <w:t>,</w:t>
      </w:r>
      <w:r>
        <w:t xml:space="preserve"> and </w:t>
      </w:r>
      <w:r w:rsidR="0095751D" w:rsidRPr="0095751D">
        <w:rPr>
          <w:rFonts w:cstheme="minorHAnsi"/>
        </w:rPr>
        <w:t>Stephen Hultgren, ‘</w:t>
      </w:r>
      <w:r w:rsidR="0095751D" w:rsidRPr="0095751D">
        <w:rPr>
          <w:rFonts w:cstheme="minorHAnsi"/>
          <w:i/>
        </w:rPr>
        <w:t>Hilastērion</w:t>
      </w:r>
      <w:r w:rsidR="0095751D" w:rsidRPr="0095751D">
        <w:rPr>
          <w:rFonts w:cstheme="minorHAnsi"/>
        </w:rPr>
        <w:t xml:space="preserve"> (Rom. 3:25) and the Union of Divine Justice and Mercy. Part II: Atonement in the Old Testament and in Romans 1-5,’ </w:t>
      </w:r>
      <w:r w:rsidR="0095751D" w:rsidRPr="0095751D">
        <w:rPr>
          <w:rFonts w:cstheme="minorHAnsi"/>
          <w:i/>
          <w:iCs/>
        </w:rPr>
        <w:t>Journal of Theological Studies</w:t>
      </w:r>
      <w:r w:rsidR="0095751D" w:rsidRPr="0095751D">
        <w:rPr>
          <w:rFonts w:cstheme="minorHAnsi"/>
        </w:rPr>
        <w:t xml:space="preserve"> 70/2 </w:t>
      </w:r>
      <w:r w:rsidR="0095751D" w:rsidRPr="0095751D">
        <w:rPr>
          <w:rFonts w:cstheme="minorHAnsi"/>
          <w:lang w:val="de-DE"/>
        </w:rPr>
        <w:t>(2019): 546-99</w:t>
      </w:r>
      <w:r w:rsidR="0095751D">
        <w:rPr>
          <w:color w:val="FF0000"/>
        </w:rPr>
        <w:t>.</w:t>
      </w:r>
    </w:p>
  </w:footnote>
  <w:footnote w:id="36">
    <w:p w:rsidR="00D11FAB" w:rsidRDefault="00D11FAB">
      <w:pPr>
        <w:pStyle w:val="FootnoteText"/>
      </w:pPr>
      <w:r>
        <w:rPr>
          <w:rStyle w:val="FootnoteReference"/>
        </w:rPr>
        <w:footnoteRef/>
      </w:r>
      <w:r>
        <w:t xml:space="preserve"> See also Lk 22:20; Rom 5:9; Eph 2:13; Heb 10:19; Rev 1:5; 5:9; 7:14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64364"/>
      <w:docPartObj>
        <w:docPartGallery w:val="Page Numbers (Top of Page)"/>
        <w:docPartUnique/>
      </w:docPartObj>
    </w:sdtPr>
    <w:sdtEndPr>
      <w:rPr>
        <w:noProof/>
      </w:rPr>
    </w:sdtEndPr>
    <w:sdtContent>
      <w:p w:rsidR="006B10B1" w:rsidRDefault="006B10B1">
        <w:pPr>
          <w:pStyle w:val="Header"/>
          <w:jc w:val="center"/>
        </w:pPr>
        <w:r>
          <w:fldChar w:fldCharType="begin"/>
        </w:r>
        <w:r>
          <w:instrText xml:space="preserve"> PAGE   \* MERGEFORMAT </w:instrText>
        </w:r>
        <w:r>
          <w:fldChar w:fldCharType="separate"/>
        </w:r>
        <w:r w:rsidR="00B26BCC">
          <w:rPr>
            <w:noProof/>
          </w:rPr>
          <w:t>1</w:t>
        </w:r>
        <w:r>
          <w:rPr>
            <w:noProof/>
          </w:rPr>
          <w:fldChar w:fldCharType="end"/>
        </w:r>
      </w:p>
    </w:sdtContent>
  </w:sdt>
  <w:p w:rsidR="006B10B1" w:rsidRDefault="006B1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C4D"/>
    <w:multiLevelType w:val="hybridMultilevel"/>
    <w:tmpl w:val="705E44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56200F"/>
    <w:multiLevelType w:val="hybridMultilevel"/>
    <w:tmpl w:val="5BEAB2F0"/>
    <w:lvl w:ilvl="0" w:tplc="BFA23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03342"/>
    <w:multiLevelType w:val="hybridMultilevel"/>
    <w:tmpl w:val="3C5CFA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952F93"/>
    <w:multiLevelType w:val="hybridMultilevel"/>
    <w:tmpl w:val="62E2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A7720B"/>
    <w:multiLevelType w:val="hybridMultilevel"/>
    <w:tmpl w:val="86DE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D28FE"/>
    <w:multiLevelType w:val="hybridMultilevel"/>
    <w:tmpl w:val="0EC0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25"/>
    <w:rsid w:val="0000614F"/>
    <w:rsid w:val="000114BB"/>
    <w:rsid w:val="00012D42"/>
    <w:rsid w:val="000277C9"/>
    <w:rsid w:val="00033A61"/>
    <w:rsid w:val="00071A02"/>
    <w:rsid w:val="00071EBF"/>
    <w:rsid w:val="000B32EB"/>
    <w:rsid w:val="000C319C"/>
    <w:rsid w:val="000D1026"/>
    <w:rsid w:val="000E1AF7"/>
    <w:rsid w:val="000E4E50"/>
    <w:rsid w:val="001038CE"/>
    <w:rsid w:val="00110E43"/>
    <w:rsid w:val="00147E36"/>
    <w:rsid w:val="001576AF"/>
    <w:rsid w:val="00172176"/>
    <w:rsid w:val="00191262"/>
    <w:rsid w:val="00191776"/>
    <w:rsid w:val="00195689"/>
    <w:rsid w:val="001C02EC"/>
    <w:rsid w:val="001E1ABE"/>
    <w:rsid w:val="001E1FD3"/>
    <w:rsid w:val="001F2F9F"/>
    <w:rsid w:val="00200B85"/>
    <w:rsid w:val="00202537"/>
    <w:rsid w:val="00225191"/>
    <w:rsid w:val="00234038"/>
    <w:rsid w:val="0023455F"/>
    <w:rsid w:val="00235889"/>
    <w:rsid w:val="00240D16"/>
    <w:rsid w:val="00243861"/>
    <w:rsid w:val="00251357"/>
    <w:rsid w:val="002518F0"/>
    <w:rsid w:val="002562A6"/>
    <w:rsid w:val="002633A9"/>
    <w:rsid w:val="002638D7"/>
    <w:rsid w:val="002663A8"/>
    <w:rsid w:val="00277DF4"/>
    <w:rsid w:val="00283311"/>
    <w:rsid w:val="00291597"/>
    <w:rsid w:val="002A3E2F"/>
    <w:rsid w:val="002B4917"/>
    <w:rsid w:val="002F237D"/>
    <w:rsid w:val="003129A3"/>
    <w:rsid w:val="003132C7"/>
    <w:rsid w:val="00315A9E"/>
    <w:rsid w:val="00320C0F"/>
    <w:rsid w:val="00323CE8"/>
    <w:rsid w:val="00327D6C"/>
    <w:rsid w:val="00351EA8"/>
    <w:rsid w:val="003934E1"/>
    <w:rsid w:val="00393DDD"/>
    <w:rsid w:val="003964EC"/>
    <w:rsid w:val="003A604B"/>
    <w:rsid w:val="003E64F7"/>
    <w:rsid w:val="0040159A"/>
    <w:rsid w:val="00412550"/>
    <w:rsid w:val="004339B9"/>
    <w:rsid w:val="00435889"/>
    <w:rsid w:val="004435F7"/>
    <w:rsid w:val="00463A13"/>
    <w:rsid w:val="00486102"/>
    <w:rsid w:val="004B7B5F"/>
    <w:rsid w:val="004C2B3D"/>
    <w:rsid w:val="004D34CB"/>
    <w:rsid w:val="004D3CF6"/>
    <w:rsid w:val="004D5C3E"/>
    <w:rsid w:val="004F35EF"/>
    <w:rsid w:val="004F3761"/>
    <w:rsid w:val="004F6CE9"/>
    <w:rsid w:val="005123B2"/>
    <w:rsid w:val="005369B7"/>
    <w:rsid w:val="005373D4"/>
    <w:rsid w:val="00542B01"/>
    <w:rsid w:val="00563201"/>
    <w:rsid w:val="005B371B"/>
    <w:rsid w:val="005E02B3"/>
    <w:rsid w:val="005E1687"/>
    <w:rsid w:val="005F1340"/>
    <w:rsid w:val="00600892"/>
    <w:rsid w:val="00602864"/>
    <w:rsid w:val="00623366"/>
    <w:rsid w:val="00635066"/>
    <w:rsid w:val="0065151A"/>
    <w:rsid w:val="00687130"/>
    <w:rsid w:val="006955C1"/>
    <w:rsid w:val="006A46B6"/>
    <w:rsid w:val="006B10B1"/>
    <w:rsid w:val="006D75D0"/>
    <w:rsid w:val="006E1537"/>
    <w:rsid w:val="006F22DE"/>
    <w:rsid w:val="006F5B99"/>
    <w:rsid w:val="00704D91"/>
    <w:rsid w:val="00786DF6"/>
    <w:rsid w:val="007A4FDC"/>
    <w:rsid w:val="007D15C8"/>
    <w:rsid w:val="007D69FA"/>
    <w:rsid w:val="007E12FB"/>
    <w:rsid w:val="00802E3C"/>
    <w:rsid w:val="0080686C"/>
    <w:rsid w:val="0086131B"/>
    <w:rsid w:val="008629AD"/>
    <w:rsid w:val="00862D64"/>
    <w:rsid w:val="00863329"/>
    <w:rsid w:val="0086650E"/>
    <w:rsid w:val="008675A5"/>
    <w:rsid w:val="00867C05"/>
    <w:rsid w:val="00871E83"/>
    <w:rsid w:val="00872654"/>
    <w:rsid w:val="0089053F"/>
    <w:rsid w:val="008A4ECA"/>
    <w:rsid w:val="008B5235"/>
    <w:rsid w:val="008C4D07"/>
    <w:rsid w:val="008C5658"/>
    <w:rsid w:val="008D2BA0"/>
    <w:rsid w:val="008D431C"/>
    <w:rsid w:val="008D544F"/>
    <w:rsid w:val="008E0391"/>
    <w:rsid w:val="008E30F8"/>
    <w:rsid w:val="008E5A71"/>
    <w:rsid w:val="00902D50"/>
    <w:rsid w:val="00920F84"/>
    <w:rsid w:val="00935ACA"/>
    <w:rsid w:val="0093786E"/>
    <w:rsid w:val="00942394"/>
    <w:rsid w:val="009436B1"/>
    <w:rsid w:val="0095751D"/>
    <w:rsid w:val="00970295"/>
    <w:rsid w:val="009D71D3"/>
    <w:rsid w:val="009E0CFC"/>
    <w:rsid w:val="009F756D"/>
    <w:rsid w:val="00A66669"/>
    <w:rsid w:val="00A86CC8"/>
    <w:rsid w:val="00A92838"/>
    <w:rsid w:val="00AB22B4"/>
    <w:rsid w:val="00AB276D"/>
    <w:rsid w:val="00AB6A9F"/>
    <w:rsid w:val="00AE5A46"/>
    <w:rsid w:val="00B26BCC"/>
    <w:rsid w:val="00B32E0A"/>
    <w:rsid w:val="00B33738"/>
    <w:rsid w:val="00B423D0"/>
    <w:rsid w:val="00B46FDB"/>
    <w:rsid w:val="00B561BB"/>
    <w:rsid w:val="00B57EC5"/>
    <w:rsid w:val="00B611E2"/>
    <w:rsid w:val="00B66F02"/>
    <w:rsid w:val="00B83010"/>
    <w:rsid w:val="00BB4709"/>
    <w:rsid w:val="00BC38D1"/>
    <w:rsid w:val="00C00D3C"/>
    <w:rsid w:val="00C071D0"/>
    <w:rsid w:val="00C317EB"/>
    <w:rsid w:val="00C50870"/>
    <w:rsid w:val="00C665C9"/>
    <w:rsid w:val="00C721D8"/>
    <w:rsid w:val="00C877D1"/>
    <w:rsid w:val="00C90BF4"/>
    <w:rsid w:val="00C91DBC"/>
    <w:rsid w:val="00CA0C27"/>
    <w:rsid w:val="00CB1CF1"/>
    <w:rsid w:val="00CD1A02"/>
    <w:rsid w:val="00CD6955"/>
    <w:rsid w:val="00D0631E"/>
    <w:rsid w:val="00D064CE"/>
    <w:rsid w:val="00D11DCE"/>
    <w:rsid w:val="00D11FAB"/>
    <w:rsid w:val="00D31287"/>
    <w:rsid w:val="00D352FA"/>
    <w:rsid w:val="00D37357"/>
    <w:rsid w:val="00D470E2"/>
    <w:rsid w:val="00D54716"/>
    <w:rsid w:val="00D557D3"/>
    <w:rsid w:val="00D6043C"/>
    <w:rsid w:val="00D64A48"/>
    <w:rsid w:val="00D92EE0"/>
    <w:rsid w:val="00D951FA"/>
    <w:rsid w:val="00DB1FFA"/>
    <w:rsid w:val="00DB66F6"/>
    <w:rsid w:val="00DB6F0A"/>
    <w:rsid w:val="00DB6F8D"/>
    <w:rsid w:val="00DC21D2"/>
    <w:rsid w:val="00DD2441"/>
    <w:rsid w:val="00DD3F72"/>
    <w:rsid w:val="00DD7981"/>
    <w:rsid w:val="00DE2756"/>
    <w:rsid w:val="00DF66E6"/>
    <w:rsid w:val="00E059C2"/>
    <w:rsid w:val="00E34EC2"/>
    <w:rsid w:val="00E40001"/>
    <w:rsid w:val="00E47DB0"/>
    <w:rsid w:val="00E7282E"/>
    <w:rsid w:val="00E771FF"/>
    <w:rsid w:val="00E823BB"/>
    <w:rsid w:val="00E9111E"/>
    <w:rsid w:val="00EB26F4"/>
    <w:rsid w:val="00EB3B25"/>
    <w:rsid w:val="00EC279A"/>
    <w:rsid w:val="00ED26E1"/>
    <w:rsid w:val="00ED6924"/>
    <w:rsid w:val="00F0569F"/>
    <w:rsid w:val="00F12129"/>
    <w:rsid w:val="00F15F71"/>
    <w:rsid w:val="00F22D98"/>
    <w:rsid w:val="00F51CCE"/>
    <w:rsid w:val="00F61807"/>
    <w:rsid w:val="00F645E6"/>
    <w:rsid w:val="00F6460B"/>
    <w:rsid w:val="00F673D3"/>
    <w:rsid w:val="00F809E0"/>
    <w:rsid w:val="00F876B0"/>
    <w:rsid w:val="00FD64E1"/>
    <w:rsid w:val="00FE2E3F"/>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A517C-7CAC-4BD0-9BCA-6141575A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DBC"/>
    <w:pPr>
      <w:ind w:left="720"/>
      <w:contextualSpacing/>
    </w:pPr>
  </w:style>
  <w:style w:type="paragraph" w:styleId="Header">
    <w:name w:val="header"/>
    <w:basedOn w:val="Normal"/>
    <w:link w:val="HeaderChar"/>
    <w:uiPriority w:val="99"/>
    <w:unhideWhenUsed/>
    <w:rsid w:val="006B1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0B1"/>
  </w:style>
  <w:style w:type="paragraph" w:styleId="Footer">
    <w:name w:val="footer"/>
    <w:basedOn w:val="Normal"/>
    <w:link w:val="FooterChar"/>
    <w:uiPriority w:val="99"/>
    <w:unhideWhenUsed/>
    <w:rsid w:val="006B1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0B1"/>
  </w:style>
  <w:style w:type="paragraph" w:styleId="FootnoteText">
    <w:name w:val="footnote text"/>
    <w:basedOn w:val="Normal"/>
    <w:link w:val="FootnoteTextChar"/>
    <w:uiPriority w:val="99"/>
    <w:semiHidden/>
    <w:unhideWhenUsed/>
    <w:rsid w:val="00071A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A02"/>
    <w:rPr>
      <w:sz w:val="20"/>
      <w:szCs w:val="20"/>
    </w:rPr>
  </w:style>
  <w:style w:type="character" w:styleId="FootnoteReference">
    <w:name w:val="footnote reference"/>
    <w:basedOn w:val="DefaultParagraphFont"/>
    <w:uiPriority w:val="99"/>
    <w:semiHidden/>
    <w:unhideWhenUsed/>
    <w:rsid w:val="00071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A7AD-552C-4C8A-A3F3-77AE5ADB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4866</Words>
  <Characters>27742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3</cp:revision>
  <dcterms:created xsi:type="dcterms:W3CDTF">2020-02-24T22:51:00Z</dcterms:created>
  <dcterms:modified xsi:type="dcterms:W3CDTF">2020-02-24T22:55:00Z</dcterms:modified>
</cp:coreProperties>
</file>